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BF" w:rsidRPr="005C1581" w:rsidRDefault="00ED2DBF" w:rsidP="00ED2D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D2DBF" w:rsidRPr="005C1581" w:rsidRDefault="00ED2DBF" w:rsidP="00ED2D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ED2DBF" w:rsidRPr="005C1581" w:rsidRDefault="00ED2DBF" w:rsidP="00ED2D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ED2DBF" w:rsidRPr="005C1581" w:rsidRDefault="00ED2DBF" w:rsidP="00ED2D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ED2DBF" w:rsidRPr="005C1581" w:rsidRDefault="00ED2DBF" w:rsidP="00ED2DBF">
      <w:pPr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ED2DBF" w:rsidRPr="005C1581" w:rsidRDefault="00ED2DBF" w:rsidP="00ED2DBF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C15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ED2DBF" w:rsidRPr="005C1581" w:rsidRDefault="00ED2DBF" w:rsidP="00ED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DBF" w:rsidRPr="005C1581" w:rsidRDefault="00ED2DBF" w:rsidP="00ED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5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1581">
        <w:rPr>
          <w:rFonts w:ascii="Times New Roman" w:hAnsi="Times New Roman" w:cs="Times New Roman"/>
          <w:sz w:val="24"/>
          <w:szCs w:val="24"/>
        </w:rPr>
        <w:t xml:space="preserve"> «</w:t>
      </w:r>
      <w:r w:rsidR="00F2301D">
        <w:rPr>
          <w:rFonts w:ascii="Times New Roman" w:hAnsi="Times New Roman" w:cs="Times New Roman"/>
          <w:sz w:val="24"/>
          <w:szCs w:val="24"/>
        </w:rPr>
        <w:t>01</w:t>
      </w:r>
      <w:r w:rsidRPr="005C1581">
        <w:rPr>
          <w:rFonts w:ascii="Times New Roman" w:hAnsi="Times New Roman" w:cs="Times New Roman"/>
          <w:sz w:val="24"/>
          <w:szCs w:val="24"/>
        </w:rPr>
        <w:t>»</w:t>
      </w:r>
      <w:r w:rsidR="00F2301D">
        <w:rPr>
          <w:rFonts w:ascii="Times New Roman" w:hAnsi="Times New Roman" w:cs="Times New Roman"/>
          <w:sz w:val="24"/>
          <w:szCs w:val="24"/>
        </w:rPr>
        <w:t>июля</w:t>
      </w:r>
      <w:r w:rsidRPr="005C1581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</w:t>
      </w:r>
      <w:r w:rsidR="00F23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1581"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F2301D">
        <w:rPr>
          <w:rFonts w:ascii="Times New Roman" w:hAnsi="Times New Roman" w:cs="Times New Roman"/>
          <w:sz w:val="24"/>
          <w:szCs w:val="24"/>
        </w:rPr>
        <w:t>97</w:t>
      </w:r>
    </w:p>
    <w:p w:rsidR="00ED2DBF" w:rsidRPr="005C1581" w:rsidRDefault="00ED2DBF" w:rsidP="00ED2DBF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5C1581">
        <w:rPr>
          <w:rFonts w:ascii="Times New Roman" w:hAnsi="Times New Roman" w:cs="Times New Roman"/>
          <w:color w:val="auto"/>
        </w:rPr>
        <w:t>пгт</w:t>
      </w:r>
      <w:proofErr w:type="spellEnd"/>
      <w:proofErr w:type="gramEnd"/>
      <w:r w:rsidRPr="005C1581">
        <w:rPr>
          <w:rFonts w:ascii="Times New Roman" w:hAnsi="Times New Roman" w:cs="Times New Roman"/>
          <w:color w:val="auto"/>
        </w:rPr>
        <w:t>. Куминский</w:t>
      </w:r>
    </w:p>
    <w:p w:rsidR="003B169D" w:rsidRDefault="003B169D" w:rsidP="006D0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D0C91" w:rsidRDefault="00F2301D" w:rsidP="006D0C91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6"/>
          <w:szCs w:val="26"/>
        </w:rPr>
      </w:pPr>
      <w:hyperlink r:id="rId4" w:history="1">
        <w:r w:rsidR="006D0C91" w:rsidRPr="003B169D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"Об утверждении типовых 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</w:t>
        </w:r>
        <w:r w:rsidR="00B5747B" w:rsidRPr="003B169D">
          <w:rPr>
            <w:rFonts w:ascii="Times New Roman" w:hAnsi="Times New Roman" w:cs="Times New Roman"/>
            <w:color w:val="auto"/>
            <w:sz w:val="26"/>
            <w:szCs w:val="26"/>
          </w:rPr>
          <w:t>хозяйственных обществ, фондов, автономных некоммерческих организаций</w:t>
        </w:r>
        <w:r w:rsidR="006D0C91" w:rsidRPr="003B169D">
          <w:rPr>
            <w:rStyle w:val="a4"/>
            <w:rFonts w:ascii="Times New Roman" w:hAnsi="Times New Roman"/>
            <w:bCs w:val="0"/>
            <w:color w:val="auto"/>
            <w:sz w:val="26"/>
            <w:szCs w:val="26"/>
          </w:rPr>
          <w:t>,</w:t>
        </w:r>
        <w:r w:rsidR="006D0C91" w:rsidRPr="003B169D">
          <w:rPr>
            <w:rStyle w:val="a4"/>
            <w:rFonts w:ascii="Times New Roman" w:hAnsi="Times New Roman"/>
            <w:b/>
            <w:bCs w:val="0"/>
            <w:color w:val="auto"/>
            <w:sz w:val="26"/>
            <w:szCs w:val="26"/>
          </w:rPr>
          <w:t xml:space="preserve"> единственным учредителем которых является администрация городского поселения Куминский"</w:t>
        </w:r>
      </w:hyperlink>
    </w:p>
    <w:p w:rsidR="003B169D" w:rsidRPr="003B169D" w:rsidRDefault="003B169D" w:rsidP="003B169D"/>
    <w:p w:rsidR="006D0C91" w:rsidRPr="003B169D" w:rsidRDefault="006D0C91" w:rsidP="009846C3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0" w:name="sub_1"/>
      <w:r w:rsidRPr="003B169D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5" w:history="1">
        <w:r w:rsidRPr="003B169D">
          <w:rPr>
            <w:rStyle w:val="a4"/>
            <w:rFonts w:ascii="Times New Roman" w:hAnsi="Times New Roman"/>
            <w:bCs w:val="0"/>
            <w:color w:val="auto"/>
          </w:rPr>
          <w:t>распоряжение Прави</w:t>
        </w:r>
        <w:r w:rsidR="00157C05" w:rsidRPr="003B169D">
          <w:rPr>
            <w:rStyle w:val="a4"/>
            <w:rFonts w:ascii="Times New Roman" w:hAnsi="Times New Roman"/>
            <w:bCs w:val="0"/>
            <w:color w:val="auto"/>
          </w:rPr>
          <w:t>тельства Ханты-Мансийского Автономного округа-</w:t>
        </w:r>
        <w:r w:rsidRPr="003B169D">
          <w:rPr>
            <w:rStyle w:val="a4"/>
            <w:rFonts w:ascii="Times New Roman" w:hAnsi="Times New Roman"/>
            <w:bCs w:val="0"/>
            <w:color w:val="auto"/>
          </w:rPr>
          <w:t>Югры от 14 ноября 2014 г. N 607-рп "О Типовых правилах обмена деловыми подарками и знаками делового гостеприимства в государственных учреждениях и государственных унитарных предприятиях Ханты-М</w:t>
        </w:r>
        <w:r w:rsidR="00157C05" w:rsidRPr="003B169D">
          <w:rPr>
            <w:rStyle w:val="a4"/>
            <w:rFonts w:ascii="Times New Roman" w:hAnsi="Times New Roman"/>
            <w:bCs w:val="0"/>
            <w:color w:val="auto"/>
          </w:rPr>
          <w:t>ансийского автономного округа-</w:t>
        </w:r>
        <w:r w:rsidRPr="003B169D">
          <w:rPr>
            <w:rStyle w:val="a4"/>
            <w:rFonts w:ascii="Times New Roman" w:hAnsi="Times New Roman"/>
            <w:bCs w:val="0"/>
            <w:color w:val="auto"/>
          </w:rPr>
          <w:t>Югры, а также хозяйственных обществах, фондах, автономных некоммерческих организациях, единственным учредителем (участником) которых является Хант</w:t>
        </w:r>
        <w:r w:rsidR="00157C05" w:rsidRPr="003B169D">
          <w:rPr>
            <w:rStyle w:val="a4"/>
            <w:rFonts w:ascii="Times New Roman" w:hAnsi="Times New Roman"/>
            <w:bCs w:val="0"/>
            <w:color w:val="auto"/>
          </w:rPr>
          <w:t>ы-Мансийский автономный округ-</w:t>
        </w:r>
        <w:r w:rsidRPr="003B169D">
          <w:rPr>
            <w:rStyle w:val="a4"/>
            <w:rFonts w:ascii="Times New Roman" w:hAnsi="Times New Roman"/>
            <w:bCs w:val="0"/>
            <w:color w:val="auto"/>
          </w:rPr>
          <w:t>Югра"</w:t>
        </w:r>
      </w:hyperlink>
      <w:r w:rsidRPr="003B169D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hyperlink r:id="rId6" w:history="1">
        <w:r w:rsidRPr="003B169D">
          <w:rPr>
            <w:rStyle w:val="a4"/>
            <w:rFonts w:ascii="Times New Roman" w:hAnsi="Times New Roman"/>
            <w:color w:val="auto"/>
          </w:rPr>
          <w:t>статьей 34</w:t>
        </w:r>
      </w:hyperlink>
      <w:r w:rsidRPr="003B169D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городское поселение Куминский:</w:t>
      </w:r>
    </w:p>
    <w:p w:rsidR="006D0C91" w:rsidRPr="003B169D" w:rsidRDefault="006D0C91" w:rsidP="00984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1. Утвердить типовые правила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 согласно </w:t>
      </w:r>
      <w:hyperlink w:anchor="sub_1000" w:history="1">
        <w:r w:rsidRPr="003B169D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Pr="003B169D">
        <w:rPr>
          <w:rFonts w:ascii="Times New Roman" w:hAnsi="Times New Roman" w:cs="Times New Roman"/>
          <w:sz w:val="24"/>
          <w:szCs w:val="24"/>
        </w:rPr>
        <w:t>.</w:t>
      </w:r>
    </w:p>
    <w:p w:rsidR="006D0C91" w:rsidRPr="003B169D" w:rsidRDefault="006D0C91" w:rsidP="00984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3B169D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Куминский, принять правила обмена деловыми подарками и знаками делового гостеприимства для </w:t>
      </w:r>
      <w:r w:rsidR="009846C3" w:rsidRPr="003B169D">
        <w:rPr>
          <w:rFonts w:ascii="Times New Roman" w:hAnsi="Times New Roman" w:cs="Times New Roman"/>
          <w:sz w:val="24"/>
          <w:szCs w:val="24"/>
        </w:rPr>
        <w:t xml:space="preserve"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Куминский, </w:t>
      </w:r>
      <w:r w:rsidRPr="003B169D">
        <w:rPr>
          <w:rFonts w:ascii="Times New Roman" w:hAnsi="Times New Roman" w:cs="Times New Roman"/>
          <w:sz w:val="24"/>
          <w:szCs w:val="24"/>
        </w:rPr>
        <w:t>в соответствии с настоящим постановлением.</w:t>
      </w:r>
    </w:p>
    <w:p w:rsidR="00F360F9" w:rsidRPr="003B169D" w:rsidRDefault="00F360F9" w:rsidP="00F3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3B169D"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в установленном порядке.</w:t>
      </w:r>
    </w:p>
    <w:p w:rsidR="00F360F9" w:rsidRPr="003B169D" w:rsidRDefault="00F360F9" w:rsidP="00F36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3B169D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начальника отдела организационно-правовой деятельности администрации городского поселения Куминский </w:t>
      </w:r>
      <w:proofErr w:type="spellStart"/>
      <w:r w:rsidRPr="003B169D">
        <w:rPr>
          <w:rFonts w:ascii="Times New Roman" w:hAnsi="Times New Roman" w:cs="Times New Roman"/>
          <w:sz w:val="24"/>
          <w:szCs w:val="24"/>
        </w:rPr>
        <w:t>И.А.Мальчихину</w:t>
      </w:r>
      <w:proofErr w:type="spellEnd"/>
      <w:r w:rsidRPr="003B169D">
        <w:rPr>
          <w:rFonts w:ascii="Times New Roman" w:hAnsi="Times New Roman" w:cs="Times New Roman"/>
          <w:sz w:val="24"/>
          <w:szCs w:val="24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B169D" w:rsidRPr="003B169D" w:rsidTr="008941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360F9" w:rsidRPr="003B169D" w:rsidRDefault="00F360F9" w:rsidP="008941A0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F360F9" w:rsidRPr="003B169D" w:rsidRDefault="00F360F9" w:rsidP="008941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B169D">
              <w:rPr>
                <w:rFonts w:ascii="Times New Roman" w:hAnsi="Times New Roman" w:cs="Times New Roman"/>
              </w:rPr>
              <w:t>Глава городского поселения Куминский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360F9" w:rsidRPr="003B169D" w:rsidRDefault="00F360F9" w:rsidP="008941A0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3B169D">
              <w:rPr>
                <w:rFonts w:ascii="Times New Roman" w:hAnsi="Times New Roman" w:cs="Times New Roman"/>
              </w:rPr>
              <w:t xml:space="preserve">                   </w:t>
            </w:r>
          </w:p>
          <w:p w:rsidR="00F360F9" w:rsidRPr="003B169D" w:rsidRDefault="00F360F9" w:rsidP="008941A0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3B169D">
              <w:rPr>
                <w:rFonts w:ascii="Times New Roman" w:hAnsi="Times New Roman" w:cs="Times New Roman"/>
              </w:rPr>
              <w:t xml:space="preserve">                    С.Г.Ермаков</w:t>
            </w:r>
          </w:p>
        </w:tc>
      </w:tr>
    </w:tbl>
    <w:p w:rsidR="006D0C91" w:rsidRPr="003B169D" w:rsidRDefault="006D0C91" w:rsidP="006D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F9" w:rsidRPr="00F2301D" w:rsidRDefault="00F360F9" w:rsidP="00F360F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sub_1000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1</w:t>
      </w:r>
    </w:p>
    <w:bookmarkEnd w:id="4"/>
    <w:p w:rsidR="00F360F9" w:rsidRPr="00F2301D" w:rsidRDefault="00F360F9" w:rsidP="00F360F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к</w:t>
      </w:r>
      <w:proofErr w:type="gramEnd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hyperlink w:anchor="sub_0" w:history="1">
        <w:r w:rsidRPr="00F2301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постановлению</w:t>
        </w:r>
      </w:hyperlink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 </w:t>
      </w:r>
    </w:p>
    <w:p w:rsidR="00F360F9" w:rsidRPr="00F2301D" w:rsidRDefault="00F360F9" w:rsidP="00F360F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городского</w:t>
      </w:r>
      <w:proofErr w:type="gramEnd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поселения Куминский</w:t>
      </w:r>
    </w:p>
    <w:p w:rsidR="00F360F9" w:rsidRPr="00F2301D" w:rsidRDefault="00F360F9" w:rsidP="00F360F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proofErr w:type="gramStart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</w:t>
      </w:r>
      <w:proofErr w:type="gramEnd"/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r w:rsid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01</w:t>
      </w:r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июля</w:t>
      </w:r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2015 г</w:t>
      </w:r>
      <w:r w:rsid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  <w:r w:rsidRP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F2301D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№97</w:t>
      </w:r>
    </w:p>
    <w:bookmarkEnd w:id="5"/>
    <w:p w:rsidR="006D0C91" w:rsidRPr="003B169D" w:rsidRDefault="006D0C91" w:rsidP="006D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47B" w:rsidRPr="003B169D" w:rsidRDefault="006D0C91" w:rsidP="006D0C9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B169D">
        <w:rPr>
          <w:rFonts w:ascii="Times New Roman" w:hAnsi="Times New Roman" w:cs="Times New Roman"/>
          <w:color w:val="auto"/>
          <w:sz w:val="26"/>
          <w:szCs w:val="26"/>
        </w:rPr>
        <w:t xml:space="preserve">Типовые правила </w:t>
      </w:r>
      <w:r w:rsidRPr="003B169D">
        <w:rPr>
          <w:rFonts w:ascii="Times New Roman" w:hAnsi="Times New Roman" w:cs="Times New Roman"/>
          <w:color w:val="auto"/>
          <w:sz w:val="26"/>
          <w:szCs w:val="26"/>
        </w:rPr>
        <w:br/>
        <w:t xml:space="preserve">обмена </w:t>
      </w:r>
      <w:r w:rsidR="00B5747B" w:rsidRPr="003B169D">
        <w:rPr>
          <w:rFonts w:ascii="Times New Roman" w:hAnsi="Times New Roman" w:cs="Times New Roman"/>
          <w:color w:val="auto"/>
          <w:sz w:val="26"/>
          <w:szCs w:val="26"/>
        </w:rPr>
        <w:t xml:space="preserve">деловыми подарками и знаками делового </w:t>
      </w:r>
    </w:p>
    <w:p w:rsidR="006D0C91" w:rsidRPr="003B169D" w:rsidRDefault="00B5747B" w:rsidP="00B5747B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B169D">
        <w:rPr>
          <w:rFonts w:ascii="Times New Roman" w:hAnsi="Times New Roman" w:cs="Times New Roman"/>
          <w:color w:val="auto"/>
          <w:sz w:val="26"/>
          <w:szCs w:val="26"/>
        </w:rPr>
        <w:t>гостеприимства</w:t>
      </w:r>
      <w:proofErr w:type="gramEnd"/>
      <w:r w:rsidRPr="003B169D">
        <w:rPr>
          <w:rFonts w:ascii="Times New Roman" w:hAnsi="Times New Roman" w:cs="Times New Roman"/>
          <w:color w:val="auto"/>
          <w:sz w:val="26"/>
          <w:szCs w:val="26"/>
        </w:rPr>
        <w:t xml:space="preserve"> для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</w:p>
    <w:p w:rsidR="006D0C91" w:rsidRPr="003B169D" w:rsidRDefault="006D0C91" w:rsidP="006D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6D0C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01"/>
      <w:r w:rsidRPr="003B169D">
        <w:rPr>
          <w:rFonts w:ascii="Times New Roman" w:hAnsi="Times New Roman" w:cs="Times New Roman"/>
          <w:color w:val="auto"/>
        </w:rPr>
        <w:t>1. Общие положения</w:t>
      </w:r>
    </w:p>
    <w:bookmarkEnd w:id="6"/>
    <w:p w:rsidR="006D0C91" w:rsidRPr="003B169D" w:rsidRDefault="006D0C91" w:rsidP="006D0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Настоящие типовые правила </w:t>
      </w:r>
      <w:r w:rsidR="00B5747B" w:rsidRPr="003B169D">
        <w:rPr>
          <w:rFonts w:ascii="Times New Roman" w:hAnsi="Times New Roman" w:cs="Times New Roman"/>
          <w:sz w:val="24"/>
          <w:szCs w:val="24"/>
        </w:rPr>
        <w:t xml:space="preserve">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 </w:t>
      </w:r>
      <w:r w:rsidRPr="003B169D">
        <w:rPr>
          <w:rFonts w:ascii="Times New Roman" w:hAnsi="Times New Roman" w:cs="Times New Roman"/>
          <w:sz w:val="24"/>
          <w:szCs w:val="24"/>
        </w:rPr>
        <w:t xml:space="preserve">(далее - Правила)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001E36" w:rsidRPr="003B169D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r w:rsidRPr="003B169D">
        <w:rPr>
          <w:rFonts w:ascii="Times New Roman" w:hAnsi="Times New Roman" w:cs="Times New Roman"/>
          <w:sz w:val="24"/>
          <w:szCs w:val="24"/>
        </w:rPr>
        <w:t>.</w:t>
      </w: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B5747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" w:name="sub_1002"/>
      <w:r w:rsidRPr="003B169D">
        <w:rPr>
          <w:rFonts w:ascii="Times New Roman" w:hAnsi="Times New Roman" w:cs="Times New Roman"/>
          <w:color w:val="auto"/>
        </w:rPr>
        <w:t>2. Дарение деловых подарков и оказание знаков делового гостеприимства</w:t>
      </w:r>
    </w:p>
    <w:bookmarkEnd w:id="7"/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"/>
      <w:r w:rsidRPr="003B169D">
        <w:rPr>
          <w:rFonts w:ascii="Times New Roman" w:hAnsi="Times New Roman" w:cs="Times New Roman"/>
          <w:sz w:val="24"/>
          <w:szCs w:val="24"/>
        </w:rPr>
        <w:t>2.1. Деловые подарки, подлежащие дарению, и знаки делового гостеприимства должны:</w:t>
      </w:r>
    </w:p>
    <w:bookmarkEnd w:id="8"/>
    <w:p w:rsidR="006D0C91" w:rsidRPr="003B169D" w:rsidRDefault="00001E36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</w:t>
      </w:r>
    </w:p>
    <w:p w:rsidR="006D0C91" w:rsidRPr="003B169D" w:rsidRDefault="00001E36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быть вручены и оказаны только от имени сторонней организации.</w:t>
      </w: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"/>
      <w:r w:rsidRPr="003B169D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bookmarkEnd w:id="9"/>
    <w:p w:rsidR="006D0C91" w:rsidRPr="003B169D" w:rsidRDefault="00001E36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6D0C91" w:rsidRPr="003B169D" w:rsidRDefault="00001E36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D0C91" w:rsidRPr="003B169D" w:rsidRDefault="00001E36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6D0C91" w:rsidRPr="003B169D" w:rsidRDefault="00001E36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="006D0C91" w:rsidRPr="003B169D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6D0C91" w:rsidRPr="003B169D">
        <w:rPr>
          <w:rFonts w:ascii="Times New Roman" w:hAnsi="Times New Roman" w:cs="Times New Roman"/>
          <w:sz w:val="24"/>
          <w:szCs w:val="24"/>
        </w:rPr>
        <w:t xml:space="preserve"> риск для </w:t>
      </w:r>
      <w:r w:rsidR="00AB2FD6" w:rsidRPr="003B169D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r w:rsidR="006D0C91" w:rsidRPr="003B169D">
        <w:rPr>
          <w:rFonts w:ascii="Times New Roman" w:hAnsi="Times New Roman" w:cs="Times New Roman"/>
          <w:sz w:val="24"/>
          <w:szCs w:val="24"/>
        </w:rPr>
        <w:t>.</w:t>
      </w:r>
    </w:p>
    <w:p w:rsidR="006D0C91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r w:rsidRPr="003B169D">
        <w:rPr>
          <w:rFonts w:ascii="Times New Roman" w:hAnsi="Times New Roman" w:cs="Times New Roman"/>
          <w:sz w:val="24"/>
          <w:szCs w:val="24"/>
        </w:rPr>
        <w:t>2.3. Стоимость подарка, подлежащего дарению, не должна превышать трёх тысяч рублей.</w:t>
      </w:r>
    </w:p>
    <w:p w:rsidR="003B169D" w:rsidRPr="003B169D" w:rsidRDefault="003B169D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B5747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" w:name="sub_1003"/>
      <w:r w:rsidRPr="003B169D">
        <w:rPr>
          <w:rFonts w:ascii="Times New Roman" w:hAnsi="Times New Roman" w:cs="Times New Roman"/>
          <w:color w:val="auto"/>
        </w:rPr>
        <w:t xml:space="preserve">3. Получение работниками </w:t>
      </w:r>
      <w:r w:rsidR="00AB2FD6" w:rsidRPr="003B169D">
        <w:rPr>
          <w:rFonts w:ascii="Times New Roman" w:hAnsi="Times New Roman" w:cs="Times New Roman"/>
          <w:color w:val="auto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r w:rsidRPr="003B169D">
        <w:rPr>
          <w:rFonts w:ascii="Times New Roman" w:hAnsi="Times New Roman" w:cs="Times New Roman"/>
          <w:color w:val="auto"/>
        </w:rPr>
        <w:t xml:space="preserve"> деловых подарков и принятие знаков делового гостеприимства</w:t>
      </w:r>
    </w:p>
    <w:bookmarkEnd w:id="11"/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7"/>
      <w:r w:rsidRPr="003B169D">
        <w:rPr>
          <w:rFonts w:ascii="Times New Roman" w:hAnsi="Times New Roman" w:cs="Times New Roman"/>
          <w:sz w:val="24"/>
          <w:szCs w:val="24"/>
        </w:rPr>
        <w:t xml:space="preserve">3.1. Работники </w:t>
      </w:r>
      <w:r w:rsidR="00AB2FD6" w:rsidRPr="003B169D">
        <w:rPr>
          <w:rFonts w:ascii="Times New Roman" w:hAnsi="Times New Roman" w:cs="Times New Roman"/>
          <w:sz w:val="24"/>
          <w:szCs w:val="24"/>
        </w:rPr>
        <w:t xml:space="preserve"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 </w:t>
      </w:r>
      <w:r w:rsidRPr="003B169D">
        <w:rPr>
          <w:rFonts w:ascii="Times New Roman" w:hAnsi="Times New Roman" w:cs="Times New Roman"/>
          <w:sz w:val="24"/>
          <w:szCs w:val="24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7" w:history="1">
        <w:r w:rsidRPr="003B169D">
          <w:rPr>
            <w:rStyle w:val="a4"/>
            <w:rFonts w:ascii="Times New Roman" w:hAnsi="Times New Roman"/>
            <w:color w:val="auto"/>
            <w:sz w:val="24"/>
            <w:szCs w:val="24"/>
          </w:rPr>
          <w:t>антикоррупционного законодательства</w:t>
        </w:r>
      </w:hyperlink>
      <w:r w:rsidRPr="003B169D">
        <w:rPr>
          <w:rFonts w:ascii="Times New Roman" w:hAnsi="Times New Roman" w:cs="Times New Roman"/>
          <w:sz w:val="24"/>
          <w:szCs w:val="24"/>
        </w:rPr>
        <w:t xml:space="preserve"> Российской Федерации, автономного округа, настоящим Правилам, локальным нормативным актам </w:t>
      </w:r>
      <w:r w:rsidR="00AB2FD6" w:rsidRPr="003B169D">
        <w:rPr>
          <w:rFonts w:ascii="Times New Roman" w:hAnsi="Times New Roman" w:cs="Times New Roman"/>
          <w:sz w:val="24"/>
          <w:szCs w:val="24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r w:rsidRPr="003B169D">
        <w:rPr>
          <w:rFonts w:ascii="Times New Roman" w:hAnsi="Times New Roman" w:cs="Times New Roman"/>
          <w:sz w:val="24"/>
          <w:szCs w:val="24"/>
        </w:rPr>
        <w:t>.</w:t>
      </w: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"/>
      <w:bookmarkEnd w:id="12"/>
      <w:r w:rsidRPr="003B169D">
        <w:rPr>
          <w:rFonts w:ascii="Times New Roman" w:hAnsi="Times New Roman" w:cs="Times New Roman"/>
          <w:sz w:val="24"/>
          <w:szCs w:val="24"/>
        </w:rPr>
        <w:t xml:space="preserve">3.2. При получении делового подарка или знаков делового гостеприимства работник </w:t>
      </w:r>
      <w:r w:rsidR="00AB2FD6" w:rsidRPr="003B169D">
        <w:rPr>
          <w:rFonts w:ascii="Times New Roman" w:hAnsi="Times New Roman" w:cs="Times New Roman"/>
          <w:sz w:val="24"/>
          <w:szCs w:val="24"/>
        </w:rPr>
        <w:t xml:space="preserve">муниципального учреждения и муниципального предприятия городского поселения Куминский, а также хозяйственного общества, фонда, автономной некоммерческой организации, единственным учредителем которых является администрация городского поселения Куминский </w:t>
      </w:r>
      <w:r w:rsidRPr="003B169D">
        <w:rPr>
          <w:rFonts w:ascii="Times New Roman" w:hAnsi="Times New Roman" w:cs="Times New Roman"/>
          <w:sz w:val="24"/>
          <w:szCs w:val="24"/>
        </w:rPr>
        <w:t>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bookmarkEnd w:id="13"/>
      <w:r w:rsidRPr="003B169D">
        <w:rPr>
          <w:rFonts w:ascii="Times New Roman" w:hAnsi="Times New Roman" w:cs="Times New Roman"/>
          <w:sz w:val="24"/>
          <w:szCs w:val="24"/>
        </w:rP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обязан в письменной форме уведомить об этом руководителя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муниципального учреждения и муниципального предприятия.</w:t>
      </w: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bookmarkEnd w:id="14"/>
      <w:r w:rsidRPr="003B169D">
        <w:rPr>
          <w:rFonts w:ascii="Times New Roman" w:hAnsi="Times New Roman" w:cs="Times New Roman"/>
          <w:sz w:val="24"/>
          <w:szCs w:val="24"/>
        </w:rPr>
        <w:t xml:space="preserve">3.4. Работникам </w:t>
      </w:r>
      <w:r w:rsidR="00AB2FD6" w:rsidRPr="003B169D">
        <w:rPr>
          <w:rFonts w:ascii="Times New Roman" w:hAnsi="Times New Roman" w:cs="Times New Roman"/>
          <w:sz w:val="24"/>
          <w:szCs w:val="24"/>
        </w:rPr>
        <w:t xml:space="preserve"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 </w:t>
      </w:r>
      <w:r w:rsidRPr="003B169D">
        <w:rPr>
          <w:rFonts w:ascii="Times New Roman" w:hAnsi="Times New Roman" w:cs="Times New Roman"/>
          <w:sz w:val="24"/>
          <w:szCs w:val="24"/>
        </w:rPr>
        <w:t>запрещается:</w:t>
      </w:r>
    </w:p>
    <w:bookmarkEnd w:id="15"/>
    <w:p w:rsidR="006D0C91" w:rsidRPr="003B169D" w:rsidRDefault="00E73212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принимать предложения от сторонних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6D0C91" w:rsidRPr="003B169D" w:rsidRDefault="00E73212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просить, требовать, вынуждать сторонние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6D0C91" w:rsidRPr="003B169D" w:rsidRDefault="00E73212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 xml:space="preserve">- </w:t>
      </w:r>
      <w:r w:rsidR="006D0C91" w:rsidRPr="003B169D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r w:rsidRPr="003B169D">
        <w:rPr>
          <w:rFonts w:ascii="Times New Roman" w:hAnsi="Times New Roman" w:cs="Times New Roman"/>
          <w:sz w:val="24"/>
          <w:szCs w:val="24"/>
        </w:rPr>
        <w:t xml:space="preserve">3.5. Работник </w:t>
      </w:r>
      <w:r w:rsidR="00E73212" w:rsidRPr="003B169D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предприятия городского поселения Куминский, а также хозяйственного общества, фонда, автономной некоммерческой организации, единственным учредителем которых является администрация городского поселения Куминский</w:t>
      </w:r>
      <w:r w:rsidRPr="003B169D">
        <w:rPr>
          <w:rFonts w:ascii="Times New Roman" w:hAnsi="Times New Roman" w:cs="Times New Roman"/>
          <w:sz w:val="24"/>
          <w:szCs w:val="24"/>
        </w:rPr>
        <w:t xml:space="preserve">, получивший деловой подарок, обязан сообщить об этом и сдать деловой подарок в соответствии с </w:t>
      </w:r>
      <w:hyperlink r:id="rId8" w:history="1">
        <w:r w:rsidRPr="003B169D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3B16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73212" w:rsidRPr="003B169D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3B169D">
        <w:rPr>
          <w:rFonts w:ascii="Times New Roman" w:hAnsi="Times New Roman" w:cs="Times New Roman"/>
          <w:sz w:val="24"/>
          <w:szCs w:val="24"/>
        </w:rPr>
        <w:t xml:space="preserve"> от </w:t>
      </w:r>
      <w:r w:rsidR="00E73212" w:rsidRPr="003B169D">
        <w:rPr>
          <w:rFonts w:ascii="Times New Roman" w:hAnsi="Times New Roman" w:cs="Times New Roman"/>
          <w:sz w:val="24"/>
          <w:szCs w:val="24"/>
        </w:rPr>
        <w:t>27 марта 2014 года</w:t>
      </w:r>
      <w:r w:rsidRPr="003B169D">
        <w:rPr>
          <w:rFonts w:ascii="Times New Roman" w:hAnsi="Times New Roman" w:cs="Times New Roman"/>
          <w:sz w:val="24"/>
          <w:szCs w:val="24"/>
        </w:rPr>
        <w:t xml:space="preserve"> N </w:t>
      </w:r>
      <w:r w:rsidR="00E73212" w:rsidRPr="003B169D">
        <w:rPr>
          <w:rFonts w:ascii="Times New Roman" w:hAnsi="Times New Roman" w:cs="Times New Roman"/>
          <w:sz w:val="24"/>
          <w:szCs w:val="24"/>
        </w:rPr>
        <w:t>80</w:t>
      </w:r>
      <w:r w:rsidRPr="003B169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сообщении </w:t>
      </w:r>
      <w:r w:rsidR="00E73212" w:rsidRPr="003B169D">
        <w:rPr>
          <w:rFonts w:ascii="Times New Roman" w:hAnsi="Times New Roman" w:cs="Times New Roman"/>
          <w:sz w:val="24"/>
          <w:szCs w:val="24"/>
        </w:rPr>
        <w:t xml:space="preserve">муниципальными служащими и </w:t>
      </w:r>
      <w:r w:rsidRPr="003B169D"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</w:t>
      </w:r>
      <w:r w:rsidR="00B24279" w:rsidRPr="003B169D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3B169D">
        <w:rPr>
          <w:rFonts w:ascii="Times New Roman" w:hAnsi="Times New Roman" w:cs="Times New Roman"/>
          <w:sz w:val="24"/>
          <w:szCs w:val="24"/>
        </w:rPr>
        <w:t>, а также работниками организаций</w:t>
      </w:r>
      <w:r w:rsidR="00B24279" w:rsidRPr="003B169D">
        <w:rPr>
          <w:rFonts w:ascii="Times New Roman" w:hAnsi="Times New Roman" w:cs="Times New Roman"/>
          <w:sz w:val="24"/>
          <w:szCs w:val="24"/>
        </w:rPr>
        <w:t>, в отношении которых администрация городского поселения Куминский выступает единственным учредителем,</w:t>
      </w:r>
      <w:r w:rsidRPr="003B169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</w:t>
      </w:r>
      <w:r w:rsidR="00B24279" w:rsidRPr="003B169D">
        <w:rPr>
          <w:rFonts w:ascii="Times New Roman" w:hAnsi="Times New Roman" w:cs="Times New Roman"/>
          <w:sz w:val="24"/>
          <w:szCs w:val="24"/>
        </w:rPr>
        <w:t>е</w:t>
      </w:r>
      <w:r w:rsidRPr="003B169D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реализации".</w:t>
      </w:r>
    </w:p>
    <w:bookmarkEnd w:id="16"/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91" w:rsidRPr="003B169D" w:rsidRDefault="006D0C91" w:rsidP="00B57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AE3" w:rsidRPr="003B169D" w:rsidRDefault="00754AE3" w:rsidP="00B574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4AE3" w:rsidRPr="003B169D" w:rsidSect="00AB2FD6">
      <w:pgSz w:w="11900" w:h="16800"/>
      <w:pgMar w:top="1440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0C91"/>
    <w:rsid w:val="00001E36"/>
    <w:rsid w:val="00066323"/>
    <w:rsid w:val="00157C05"/>
    <w:rsid w:val="003B169D"/>
    <w:rsid w:val="006D0C91"/>
    <w:rsid w:val="00754AE3"/>
    <w:rsid w:val="009846C3"/>
    <w:rsid w:val="00AA149F"/>
    <w:rsid w:val="00AB2FD6"/>
    <w:rsid w:val="00B24279"/>
    <w:rsid w:val="00B5747B"/>
    <w:rsid w:val="00E73212"/>
    <w:rsid w:val="00ED2DBF"/>
    <w:rsid w:val="00F2301D"/>
    <w:rsid w:val="00F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ECC-8E7C-4234-BAC7-74171913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F"/>
  </w:style>
  <w:style w:type="paragraph" w:styleId="1">
    <w:name w:val="heading 1"/>
    <w:basedOn w:val="a"/>
    <w:next w:val="a"/>
    <w:link w:val="10"/>
    <w:uiPriority w:val="99"/>
    <w:qFormat/>
    <w:rsid w:val="006D0C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D0C9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C9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D0C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D0C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0C9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D0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D0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768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616154.71" TargetMode="External"/><Relationship Id="rId5" Type="http://schemas.openxmlformats.org/officeDocument/2006/relationships/hyperlink" Target="garantF1://1883680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0633526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>пгт. Куминский</vt:lpstr>
      <vt:lpstr/>
      <vt:lpstr>"Об утверждении типовых правил обмена деловыми подарками и знаками делового гост</vt:lpstr>
      <vt:lpstr>В соответствии с распоряжение Правительства Ханты-Мансийского Автономного округа</vt:lpstr>
      <vt:lpstr>Типовые правила  обмена деловыми подарками и знаками делового </vt:lpstr>
      <vt:lpstr>гостеприимства для муниципальных учреждений и муниципальных предприятий городско</vt:lpstr>
      <vt:lpstr>1. Общие положения</vt:lpstr>
      <vt:lpstr>2. Дарение деловых подарков и оказание знаков делового гостеприимства</vt:lpstr>
      <vt:lpstr>3. Получение работниками муниципальных учреждений и муниципальных предприятий го</vt:lpstr>
    </vt:vector>
  </TitlesOfParts>
  <Company>Microsoft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2015-07-01T05:51:00Z</cp:lastPrinted>
  <dcterms:created xsi:type="dcterms:W3CDTF">2015-06-22T06:42:00Z</dcterms:created>
  <dcterms:modified xsi:type="dcterms:W3CDTF">2015-07-01T05:53:00Z</dcterms:modified>
</cp:coreProperties>
</file>