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81" w:rsidRPr="005C1581" w:rsidRDefault="005C1581" w:rsidP="005C1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C1581" w:rsidRPr="005C1581" w:rsidRDefault="005C1581" w:rsidP="005C1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5C1581" w:rsidRPr="005C1581" w:rsidRDefault="005C1581" w:rsidP="005C1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5C1581" w:rsidRPr="005C1581" w:rsidRDefault="005C1581" w:rsidP="005C1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C1581" w:rsidRPr="005C1581" w:rsidRDefault="005C1581" w:rsidP="005C1581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5C1581" w:rsidRPr="005C1581" w:rsidRDefault="005C1581" w:rsidP="005C158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F81AD3" w:rsidRPr="005C1581" w:rsidRDefault="00F81AD3" w:rsidP="00F8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AD3" w:rsidRPr="005C1581" w:rsidRDefault="00F81AD3" w:rsidP="00F8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1581">
        <w:rPr>
          <w:rFonts w:ascii="Times New Roman" w:hAnsi="Times New Roman" w:cs="Times New Roman"/>
          <w:sz w:val="24"/>
          <w:szCs w:val="24"/>
        </w:rPr>
        <w:t xml:space="preserve"> «</w:t>
      </w:r>
      <w:r w:rsidR="00D53794">
        <w:rPr>
          <w:rFonts w:ascii="Times New Roman" w:hAnsi="Times New Roman" w:cs="Times New Roman"/>
          <w:sz w:val="24"/>
          <w:szCs w:val="24"/>
        </w:rPr>
        <w:t>01</w:t>
      </w:r>
      <w:r w:rsidRPr="005C1581">
        <w:rPr>
          <w:rFonts w:ascii="Times New Roman" w:hAnsi="Times New Roman" w:cs="Times New Roman"/>
          <w:sz w:val="24"/>
          <w:szCs w:val="24"/>
        </w:rPr>
        <w:t>»</w:t>
      </w:r>
      <w:r w:rsidR="00D5379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5C1581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    №</w:t>
      </w:r>
      <w:r w:rsidR="00D53794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F81AD3" w:rsidRPr="00D53794" w:rsidRDefault="00F81AD3" w:rsidP="00F81AD3">
      <w:pPr>
        <w:pStyle w:val="1"/>
        <w:spacing w:after="0"/>
        <w:jc w:val="left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D53794">
        <w:rPr>
          <w:rFonts w:ascii="Times New Roman" w:hAnsi="Times New Roman" w:cs="Times New Roman"/>
          <w:b w:val="0"/>
          <w:color w:val="auto"/>
        </w:rPr>
        <w:t>пгт</w:t>
      </w:r>
      <w:proofErr w:type="spellEnd"/>
      <w:proofErr w:type="gramEnd"/>
      <w:r w:rsidRPr="00D53794">
        <w:rPr>
          <w:rFonts w:ascii="Times New Roman" w:hAnsi="Times New Roman" w:cs="Times New Roman"/>
          <w:b w:val="0"/>
          <w:color w:val="auto"/>
        </w:rPr>
        <w:t>. Куминский</w:t>
      </w:r>
    </w:p>
    <w:p w:rsidR="00F81AD3" w:rsidRPr="005C1581" w:rsidRDefault="00F81AD3" w:rsidP="00F81AD3">
      <w:pPr>
        <w:pStyle w:val="1"/>
        <w:rPr>
          <w:rFonts w:ascii="Times New Roman" w:hAnsi="Times New Roman" w:cs="Times New Roman"/>
          <w:color w:val="auto"/>
        </w:rPr>
      </w:pPr>
    </w:p>
    <w:p w:rsidR="00F81AD3" w:rsidRPr="005C1581" w:rsidRDefault="00976E0A" w:rsidP="00F81AD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6" w:history="1">
        <w:r w:rsidR="00F81AD3" w:rsidRPr="005C1581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Об утверждении кодекса этики и служебного поведения работников муниципальных учреждений и муниципальных предприятий городского поселения Куминский, </w:t>
        </w:r>
        <w:r w:rsidR="00F81AD3" w:rsidRPr="005C1581">
          <w:rPr>
            <w:rFonts w:ascii="Times New Roman" w:hAnsi="Times New Roman" w:cs="Times New Roman"/>
            <w:color w:val="auto"/>
            <w:sz w:val="26"/>
            <w:szCs w:val="26"/>
          </w:rPr>
          <w:t xml:space="preserve">а также хозяйственных обществ, фондов, автономных некоммерческих организаций, </w:t>
        </w:r>
        <w:r w:rsidR="00F81AD3" w:rsidRPr="005C1581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единственным учредителем которых является администрация городского</w:t>
        </w:r>
      </w:hyperlink>
      <w:r w:rsidR="00F81AD3" w:rsidRPr="005C1581"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Куминский</w:t>
      </w:r>
    </w:p>
    <w:p w:rsidR="00F81AD3" w:rsidRPr="005C1581" w:rsidRDefault="00F81AD3" w:rsidP="00F8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1A5" w:rsidRPr="005C1581" w:rsidRDefault="00F81AD3" w:rsidP="0077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C1581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5C158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8" w:history="1">
        <w:r w:rsidRPr="005C1581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5C1581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14 августа 2014 года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Югра", руководствуясь </w:t>
      </w:r>
      <w:hyperlink r:id="rId9" w:history="1">
        <w:r w:rsidRPr="005C1581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34</w:t>
        </w:r>
      </w:hyperlink>
      <w:r w:rsidRPr="005C158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Куминский:</w:t>
      </w:r>
    </w:p>
    <w:p w:rsidR="00F81AD3" w:rsidRPr="005C1581" w:rsidRDefault="007741A5" w:rsidP="00F8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"/>
      <w:r w:rsidRPr="005C1581">
        <w:rPr>
          <w:rFonts w:ascii="Times New Roman" w:hAnsi="Times New Roman" w:cs="Times New Roman"/>
          <w:sz w:val="24"/>
          <w:szCs w:val="24"/>
        </w:rPr>
        <w:t>1.</w:t>
      </w:r>
      <w:r w:rsidR="00F81AD3" w:rsidRPr="005C1581">
        <w:rPr>
          <w:rFonts w:ascii="Times New Roman" w:hAnsi="Times New Roman" w:cs="Times New Roman"/>
          <w:sz w:val="24"/>
          <w:szCs w:val="24"/>
        </w:rPr>
        <w:t>Утвердить примерный кодекс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</w:t>
      </w:r>
      <w:r w:rsidRPr="005C1581">
        <w:rPr>
          <w:rFonts w:ascii="Times New Roman" w:hAnsi="Times New Roman" w:cs="Times New Roman"/>
          <w:sz w:val="24"/>
          <w:szCs w:val="24"/>
        </w:rPr>
        <w:t xml:space="preserve"> поселения Куминский.</w:t>
      </w:r>
    </w:p>
    <w:p w:rsidR="00F81AD3" w:rsidRPr="005C1581" w:rsidRDefault="00F81AD3" w:rsidP="00F8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5C1581">
        <w:rPr>
          <w:rFonts w:ascii="Times New Roman" w:hAnsi="Times New Roman" w:cs="Times New Roman"/>
          <w:sz w:val="24"/>
          <w:szCs w:val="24"/>
        </w:rPr>
        <w:t xml:space="preserve">2. Рекомендовать муниципальным учреждениям и муниципальным предприятиям городского поселения Куминский, а также хозяйственным обществам, фондам, автономным некоммерческим организациям, единственным учредителем которых является администрация городского поселения Куминский, в течение четырнадцати дней со дня вступления в силу настоящего постановления утвердить </w:t>
      </w:r>
      <w:r w:rsidR="007741A5" w:rsidRPr="005C1581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работников </w:t>
      </w:r>
      <w:r w:rsidRPr="005C1581">
        <w:rPr>
          <w:rFonts w:ascii="Times New Roman" w:hAnsi="Times New Roman" w:cs="Times New Roman"/>
          <w:sz w:val="24"/>
          <w:szCs w:val="24"/>
        </w:rPr>
        <w:t>в соответствии с настоящим постановлением.</w:t>
      </w:r>
    </w:p>
    <w:p w:rsidR="00F81AD3" w:rsidRPr="005C1581" w:rsidRDefault="00F81AD3" w:rsidP="00F8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5C1581"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в установленном порядке.</w:t>
      </w:r>
    </w:p>
    <w:p w:rsidR="00F81AD3" w:rsidRPr="005C1581" w:rsidRDefault="00F81AD3" w:rsidP="00F8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5C1581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начальника отдела организационно-правовой деятельности администрации городского поселения Куминский </w:t>
      </w:r>
      <w:proofErr w:type="spellStart"/>
      <w:r w:rsidRPr="005C1581">
        <w:rPr>
          <w:rFonts w:ascii="Times New Roman" w:hAnsi="Times New Roman" w:cs="Times New Roman"/>
          <w:sz w:val="24"/>
          <w:szCs w:val="24"/>
        </w:rPr>
        <w:t>И.А.Мальчихину</w:t>
      </w:r>
      <w:proofErr w:type="spellEnd"/>
      <w:r w:rsidRPr="005C1581">
        <w:rPr>
          <w:rFonts w:ascii="Times New Roman" w:hAnsi="Times New Roman" w:cs="Times New Roman"/>
          <w:sz w:val="24"/>
          <w:szCs w:val="24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95"/>
      </w:tblGrid>
      <w:tr w:rsidR="005C1581" w:rsidRPr="005C1581" w:rsidTr="003D655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1AD3" w:rsidRPr="005C1581" w:rsidRDefault="00F81AD3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741A5" w:rsidRPr="005C1581" w:rsidRDefault="007741A5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741A5" w:rsidRPr="005C1581" w:rsidRDefault="007741A5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F81AD3" w:rsidRPr="005C1581" w:rsidRDefault="00F81AD3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C1581">
              <w:rPr>
                <w:rFonts w:ascii="Times New Roman" w:hAnsi="Times New Roman" w:cs="Times New Roman"/>
              </w:rPr>
              <w:t>Глава городского поселения Куминский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1AD3" w:rsidRPr="005C1581" w:rsidRDefault="00F81AD3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5C1581">
              <w:rPr>
                <w:rFonts w:ascii="Times New Roman" w:hAnsi="Times New Roman" w:cs="Times New Roman"/>
              </w:rPr>
              <w:t xml:space="preserve">                   </w:t>
            </w:r>
          </w:p>
          <w:p w:rsidR="007741A5" w:rsidRPr="005C1581" w:rsidRDefault="00F81AD3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5C1581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7741A5" w:rsidRPr="005C1581" w:rsidRDefault="007741A5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  <w:p w:rsidR="00F81AD3" w:rsidRPr="005C1581" w:rsidRDefault="007741A5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5C1581">
              <w:rPr>
                <w:rFonts w:ascii="Times New Roman" w:hAnsi="Times New Roman" w:cs="Times New Roman"/>
              </w:rPr>
              <w:t xml:space="preserve">                </w:t>
            </w:r>
            <w:r w:rsidR="00F81AD3" w:rsidRPr="005C1581">
              <w:rPr>
                <w:rFonts w:ascii="Times New Roman" w:hAnsi="Times New Roman" w:cs="Times New Roman"/>
              </w:rPr>
              <w:t>С.Г.Ермаков</w:t>
            </w:r>
          </w:p>
        </w:tc>
      </w:tr>
    </w:tbl>
    <w:p w:rsidR="00F81AD3" w:rsidRPr="005C1581" w:rsidRDefault="00F81AD3" w:rsidP="00F8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1A5" w:rsidRPr="005C1581" w:rsidRDefault="007741A5" w:rsidP="00F8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1A5" w:rsidRPr="005C1581" w:rsidRDefault="007741A5" w:rsidP="00F8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1A5" w:rsidRPr="00D53794" w:rsidRDefault="007741A5" w:rsidP="00017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AD3" w:rsidRPr="00D53794" w:rsidRDefault="00F81AD3" w:rsidP="0001734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1000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1</w:t>
      </w:r>
    </w:p>
    <w:bookmarkEnd w:id="4"/>
    <w:p w:rsidR="00F81AD3" w:rsidRPr="00D53794" w:rsidRDefault="00F81AD3" w:rsidP="0001734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к</w:t>
      </w:r>
      <w:proofErr w:type="gramEnd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hyperlink w:anchor="sub_0" w:history="1">
        <w:r w:rsidRPr="00D5379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 </w:t>
      </w:r>
    </w:p>
    <w:p w:rsidR="00F81AD3" w:rsidRPr="00D53794" w:rsidRDefault="00F81AD3" w:rsidP="0001734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городского</w:t>
      </w:r>
      <w:proofErr w:type="gramEnd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поселения Куминский</w:t>
      </w:r>
    </w:p>
    <w:p w:rsidR="00F81AD3" w:rsidRPr="00D53794" w:rsidRDefault="00F81AD3" w:rsidP="0001734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</w:t>
      </w:r>
      <w:proofErr w:type="gramEnd"/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r w:rsidR="00D53794"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01</w:t>
      </w:r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D53794"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июля </w:t>
      </w:r>
      <w:r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2015 г. </w:t>
      </w:r>
      <w:r w:rsidR="00D53794" w:rsidRPr="00D537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№98</w:t>
      </w:r>
    </w:p>
    <w:p w:rsidR="0001734F" w:rsidRPr="005C1581" w:rsidRDefault="0001734F" w:rsidP="0001734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741A5" w:rsidRPr="005C1581" w:rsidRDefault="007741A5" w:rsidP="0001734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5C1581">
        <w:rPr>
          <w:rFonts w:ascii="Times New Roman" w:hAnsi="Times New Roman" w:cs="Times New Roman"/>
          <w:color w:val="auto"/>
          <w:sz w:val="26"/>
          <w:szCs w:val="26"/>
        </w:rPr>
        <w:t xml:space="preserve">Кодекс </w:t>
      </w:r>
      <w:r w:rsidRPr="005C1581">
        <w:rPr>
          <w:rFonts w:ascii="Times New Roman" w:hAnsi="Times New Roman" w:cs="Times New Roman"/>
          <w:color w:val="auto"/>
          <w:sz w:val="26"/>
          <w:szCs w:val="26"/>
        </w:rPr>
        <w:br/>
        <w:t xml:space="preserve">этики и служебного поведения работников </w:t>
      </w:r>
      <w:r w:rsidR="001625FA" w:rsidRPr="005C1581">
        <w:rPr>
          <w:rFonts w:ascii="Times New Roman" w:hAnsi="Times New Roman" w:cs="Times New Roman"/>
          <w:color w:val="auto"/>
          <w:sz w:val="26"/>
          <w:szCs w:val="26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</w:p>
    <w:p w:rsidR="001625FA" w:rsidRPr="005C1581" w:rsidRDefault="001625FA" w:rsidP="0001734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625FA" w:rsidRPr="005C1581" w:rsidRDefault="001625FA" w:rsidP="0001734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5C1581">
        <w:rPr>
          <w:rFonts w:ascii="Times New Roman" w:hAnsi="Times New Roman" w:cs="Times New Roman"/>
          <w:color w:val="auto"/>
        </w:rPr>
        <w:t xml:space="preserve">I. Основные </w:t>
      </w:r>
      <w:r w:rsidR="0001734F" w:rsidRPr="005C1581">
        <w:rPr>
          <w:rFonts w:ascii="Times New Roman" w:hAnsi="Times New Roman" w:cs="Times New Roman"/>
          <w:color w:val="auto"/>
        </w:rPr>
        <w:t>положения</w:t>
      </w:r>
    </w:p>
    <w:p w:rsidR="007741A5" w:rsidRPr="005C1581" w:rsidRDefault="007741A5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"/>
      <w:r w:rsidRPr="005C1581">
        <w:rPr>
          <w:rFonts w:ascii="Times New Roman" w:hAnsi="Times New Roman" w:cs="Times New Roman"/>
          <w:sz w:val="24"/>
          <w:szCs w:val="24"/>
        </w:rPr>
        <w:t xml:space="preserve">1. Кодекс этики и служебного поведения работников </w:t>
      </w:r>
      <w:r w:rsidR="00E3314D" w:rsidRPr="005C1581">
        <w:rPr>
          <w:rFonts w:ascii="Times New Roman" w:hAnsi="Times New Roman" w:cs="Times New Roman"/>
          <w:sz w:val="24"/>
          <w:szCs w:val="24"/>
        </w:rPr>
        <w:t xml:space="preserve"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</w:t>
      </w:r>
      <w:bookmarkStart w:id="6" w:name="_GoBack"/>
      <w:bookmarkEnd w:id="6"/>
      <w:r w:rsidR="00E3314D" w:rsidRPr="005C1581">
        <w:rPr>
          <w:rFonts w:ascii="Times New Roman" w:hAnsi="Times New Roman" w:cs="Times New Roman"/>
          <w:sz w:val="24"/>
          <w:szCs w:val="24"/>
        </w:rPr>
        <w:t>единственным учредителем которых является администрация городского поселения Куминский</w:t>
      </w:r>
      <w:r w:rsidRPr="005C1581">
        <w:rPr>
          <w:rFonts w:ascii="Times New Roman" w:hAnsi="Times New Roman" w:cs="Times New Roman"/>
          <w:sz w:val="24"/>
          <w:szCs w:val="24"/>
        </w:rPr>
        <w:t xml:space="preserve">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E3314D" w:rsidRPr="005C1581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r w:rsidRPr="005C1581">
        <w:rPr>
          <w:rFonts w:ascii="Times New Roman" w:hAnsi="Times New Roman" w:cs="Times New Roman"/>
          <w:sz w:val="24"/>
          <w:szCs w:val="24"/>
        </w:rPr>
        <w:t xml:space="preserve"> (далее - организации), независимо от занимаемой ими должности.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2"/>
      <w:bookmarkEnd w:id="5"/>
      <w:r w:rsidRPr="005C1581">
        <w:rPr>
          <w:rFonts w:ascii="Times New Roman" w:hAnsi="Times New Roman" w:cs="Times New Roman"/>
          <w:sz w:val="24"/>
          <w:szCs w:val="24"/>
        </w:rP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0" w:history="1">
        <w:r w:rsidRPr="005C1581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68</w:t>
        </w:r>
      </w:hyperlink>
      <w:r w:rsidRPr="005C158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3"/>
      <w:bookmarkEnd w:id="7"/>
      <w:r w:rsidRPr="005C1581">
        <w:rPr>
          <w:rFonts w:ascii="Times New Roman" w:hAnsi="Times New Roman" w:cs="Times New Roman"/>
          <w:sz w:val="24"/>
          <w:szCs w:val="24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4"/>
      <w:bookmarkEnd w:id="8"/>
      <w:r w:rsidRPr="005C1581">
        <w:rPr>
          <w:rFonts w:ascii="Times New Roman" w:hAnsi="Times New Roman" w:cs="Times New Roman"/>
          <w:sz w:val="24"/>
          <w:szCs w:val="24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5"/>
      <w:bookmarkEnd w:id="9"/>
      <w:r w:rsidRPr="005C1581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работниками организации своих должностных обязанностей.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6"/>
      <w:bookmarkEnd w:id="10"/>
      <w:r w:rsidRPr="005C1581">
        <w:rPr>
          <w:rFonts w:ascii="Times New Roman" w:hAnsi="Times New Roman" w:cs="Times New Roman"/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7"/>
      <w:bookmarkEnd w:id="11"/>
      <w:r w:rsidRPr="005C1581">
        <w:rPr>
          <w:rFonts w:ascii="Times New Roman" w:hAnsi="Times New Roman" w:cs="Times New Roman"/>
          <w:sz w:val="24"/>
          <w:szCs w:val="24"/>
        </w:rPr>
        <w:t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8"/>
      <w:bookmarkEnd w:id="12"/>
      <w:r w:rsidRPr="005C1581">
        <w:rPr>
          <w:rFonts w:ascii="Times New Roman" w:hAnsi="Times New Roman" w:cs="Times New Roman"/>
          <w:sz w:val="24"/>
          <w:szCs w:val="24"/>
        </w:rP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bookmarkEnd w:id="13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4" w:name="sub_1002"/>
      <w:r w:rsidRPr="005C1581">
        <w:rPr>
          <w:rFonts w:ascii="Times New Roman" w:hAnsi="Times New Roman" w:cs="Times New Roman"/>
          <w:color w:val="auto"/>
        </w:rPr>
        <w:t>II. Основные понятия</w:t>
      </w:r>
    </w:p>
    <w:bookmarkEnd w:id="14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9"/>
      <w:r w:rsidRPr="005C1581">
        <w:rPr>
          <w:rFonts w:ascii="Times New Roman" w:hAnsi="Times New Roman" w:cs="Times New Roman"/>
          <w:sz w:val="24"/>
          <w:szCs w:val="24"/>
        </w:rPr>
        <w:t>9. В целях настоящего Кодекса используются следующие понятия:</w:t>
      </w:r>
    </w:p>
    <w:bookmarkEnd w:id="15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работники</w:t>
      </w:r>
      <w:proofErr w:type="gramEnd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организации</w:t>
      </w:r>
      <w:r w:rsidRPr="005C1581">
        <w:rPr>
          <w:rFonts w:ascii="Times New Roman" w:hAnsi="Times New Roman" w:cs="Times New Roman"/>
          <w:sz w:val="24"/>
          <w:szCs w:val="24"/>
        </w:rPr>
        <w:t xml:space="preserve"> - лица, состоящие с организацией в трудовых отношениях;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личная</w:t>
      </w:r>
      <w:proofErr w:type="gramEnd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заинтересованность</w:t>
      </w:r>
      <w:r w:rsidRPr="005C1581">
        <w:rPr>
          <w:rFonts w:ascii="Times New Roman" w:hAnsi="Times New Roman" w:cs="Times New Roman"/>
          <w:sz w:val="24"/>
          <w:szCs w:val="24"/>
        </w:rPr>
        <w:t xml:space="preserve"> -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служебная</w:t>
      </w:r>
      <w:proofErr w:type="gramEnd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информация</w:t>
      </w:r>
      <w:r w:rsidRPr="005C1581">
        <w:rPr>
          <w:rFonts w:ascii="Times New Roman" w:hAnsi="Times New Roman" w:cs="Times New Roman"/>
          <w:sz w:val="24"/>
          <w:szCs w:val="24"/>
        </w:rPr>
        <w:t xml:space="preserve"> -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конфликт интересов</w:t>
      </w:r>
      <w:r w:rsidRPr="005C1581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клиент</w:t>
      </w:r>
      <w:proofErr w:type="gramEnd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организации</w:t>
      </w:r>
      <w:r w:rsidRPr="005C1581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деловой</w:t>
      </w:r>
      <w:proofErr w:type="gramEnd"/>
      <w:r w:rsidRPr="005C158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партнер</w:t>
      </w:r>
      <w:r w:rsidRPr="005C1581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6" w:name="sub_1003"/>
      <w:r w:rsidRPr="005C1581">
        <w:rPr>
          <w:rFonts w:ascii="Times New Roman" w:hAnsi="Times New Roman" w:cs="Times New Roman"/>
          <w:color w:val="auto"/>
        </w:rPr>
        <w:t xml:space="preserve">III. Основные принципы профессиональной этики </w:t>
      </w:r>
      <w:r w:rsidRPr="005C1581">
        <w:rPr>
          <w:rFonts w:ascii="Times New Roman" w:hAnsi="Times New Roman" w:cs="Times New Roman"/>
          <w:color w:val="auto"/>
        </w:rPr>
        <w:br/>
        <w:t>работников организации</w:t>
      </w:r>
    </w:p>
    <w:bookmarkEnd w:id="16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0"/>
      <w:r w:rsidRPr="005C1581">
        <w:rPr>
          <w:rFonts w:ascii="Times New Roman" w:hAnsi="Times New Roman" w:cs="Times New Roman"/>
          <w:sz w:val="24"/>
          <w:szCs w:val="24"/>
        </w:rPr>
        <w:t>10. Деятельность организации, работников организации основывается на следующих принципах профессиональной этики:</w:t>
      </w:r>
    </w:p>
    <w:bookmarkEnd w:id="17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 xml:space="preserve">1) законность: организация, работники организации осуществляют свою деятельность в соответствии с </w:t>
      </w:r>
      <w:hyperlink r:id="rId11" w:history="1">
        <w:r w:rsidRPr="005C1581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5C15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4) 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1625FA" w:rsidRPr="005C1581" w:rsidRDefault="001625FA" w:rsidP="0001734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8" w:name="sub_1004"/>
      <w:r w:rsidRPr="005C1581">
        <w:rPr>
          <w:rFonts w:ascii="Times New Roman" w:hAnsi="Times New Roman" w:cs="Times New Roman"/>
          <w:color w:val="auto"/>
        </w:rPr>
        <w:t xml:space="preserve">IV. Основные правила служебного поведения </w:t>
      </w:r>
      <w:r w:rsidRPr="005C1581">
        <w:rPr>
          <w:rFonts w:ascii="Times New Roman" w:hAnsi="Times New Roman" w:cs="Times New Roman"/>
          <w:color w:val="auto"/>
        </w:rPr>
        <w:br/>
        <w:t>работников организации</w:t>
      </w:r>
    </w:p>
    <w:bookmarkEnd w:id="18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72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0"/>
      <w:r w:rsidRPr="005C1581">
        <w:rPr>
          <w:rFonts w:ascii="Times New Roman" w:hAnsi="Times New Roman" w:cs="Times New Roman"/>
          <w:sz w:val="24"/>
          <w:szCs w:val="24"/>
        </w:rPr>
        <w:t>11. Работники организации обязаны:</w:t>
      </w:r>
    </w:p>
    <w:bookmarkEnd w:id="19"/>
    <w:p w:rsidR="001625FA" w:rsidRPr="005C1581" w:rsidRDefault="001625FA" w:rsidP="0072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1625FA" w:rsidRPr="005C1581" w:rsidRDefault="001625FA" w:rsidP="0072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625FA" w:rsidRPr="005C1581" w:rsidRDefault="001625FA" w:rsidP="0072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3) осуществлять свою деятельность в пределах полномочий данной организации;</w:t>
      </w:r>
    </w:p>
    <w:p w:rsidR="001625FA" w:rsidRPr="005C1581" w:rsidRDefault="001625FA" w:rsidP="0072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4) соблюдать беспристрастность, исключающую возможность влияния на служебную деятельность решений политических партий иных общественных объединений;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6) постоянно стремиться к обеспечению эффективного использования ресурсов, находящихся в распоряжении;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15) нести персональную ответственность за результаты своей деятельности.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20"/>
      <w:r w:rsidRPr="005C1581">
        <w:rPr>
          <w:rFonts w:ascii="Times New Roman" w:hAnsi="Times New Roman" w:cs="Times New Roman"/>
          <w:sz w:val="24"/>
          <w:szCs w:val="24"/>
        </w:rPr>
        <w:t>12. В служебном поведении работника недопустимы:</w:t>
      </w:r>
    </w:p>
    <w:bookmarkEnd w:id="20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30"/>
      <w:r w:rsidRPr="005C1581">
        <w:rPr>
          <w:rFonts w:ascii="Times New Roman" w:hAnsi="Times New Roman" w:cs="Times New Roman"/>
          <w:sz w:val="24"/>
          <w:szCs w:val="24"/>
        </w:rPr>
        <w:t>13. Работник организации, наделенный организационно-распорядительными полномочиями, также обязан:</w:t>
      </w:r>
    </w:p>
    <w:bookmarkEnd w:id="21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2) принимать меры по предупреждению и пресечению коррупции;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581">
        <w:rPr>
          <w:rFonts w:ascii="Times New Roman" w:hAnsi="Times New Roman" w:cs="Times New Roman"/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7212A2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2" w:name="sub_1005"/>
      <w:r w:rsidRPr="005C1581">
        <w:rPr>
          <w:rFonts w:ascii="Times New Roman" w:hAnsi="Times New Roman" w:cs="Times New Roman"/>
          <w:color w:val="auto"/>
        </w:rPr>
        <w:t>V. Требования к антикоррупционному поведению работников</w:t>
      </w:r>
    </w:p>
    <w:bookmarkEnd w:id="22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40"/>
      <w:r w:rsidRPr="005C1581">
        <w:rPr>
          <w:rFonts w:ascii="Times New Roman" w:hAnsi="Times New Roman" w:cs="Times New Roman"/>
          <w:sz w:val="24"/>
          <w:szCs w:val="24"/>
        </w:rP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0"/>
      <w:bookmarkEnd w:id="23"/>
      <w:r w:rsidRPr="005C1581">
        <w:rPr>
          <w:rFonts w:ascii="Times New Roman" w:hAnsi="Times New Roman" w:cs="Times New Roman"/>
          <w:sz w:val="24"/>
          <w:szCs w:val="24"/>
        </w:rP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60"/>
      <w:bookmarkEnd w:id="24"/>
      <w:r w:rsidRPr="005C1581">
        <w:rPr>
          <w:rFonts w:ascii="Times New Roman" w:hAnsi="Times New Roman" w:cs="Times New Roman"/>
          <w:sz w:val="24"/>
          <w:szCs w:val="24"/>
        </w:rPr>
        <w:t>16.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порядке, предусмотренном нормативным актом организации.</w:t>
      </w:r>
    </w:p>
    <w:bookmarkEnd w:id="25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7212A2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6" w:name="sub_1006"/>
      <w:r w:rsidRPr="005C1581">
        <w:rPr>
          <w:rFonts w:ascii="Times New Roman" w:hAnsi="Times New Roman" w:cs="Times New Roman"/>
          <w:color w:val="auto"/>
        </w:rPr>
        <w:t>VI. Обращение со служебной информацией</w:t>
      </w:r>
    </w:p>
    <w:bookmarkEnd w:id="26"/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70"/>
      <w:r w:rsidRPr="005C1581">
        <w:rPr>
          <w:rFonts w:ascii="Times New Roman" w:hAnsi="Times New Roman" w:cs="Times New Roman"/>
          <w:sz w:val="24"/>
          <w:szCs w:val="24"/>
        </w:rP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1625FA" w:rsidRPr="005C1581" w:rsidRDefault="001625FA" w:rsidP="00017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80"/>
      <w:bookmarkEnd w:id="27"/>
      <w:r w:rsidRPr="005C1581">
        <w:rPr>
          <w:rFonts w:ascii="Times New Roman" w:hAnsi="Times New Roman" w:cs="Times New Roman"/>
          <w:sz w:val="24"/>
          <w:szCs w:val="24"/>
        </w:rP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  <w:bookmarkEnd w:id="28"/>
    </w:p>
    <w:p w:rsidR="001625FA" w:rsidRPr="005C1581" w:rsidRDefault="00162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5FA" w:rsidRPr="005C1581" w:rsidSect="00F81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219"/>
    <w:multiLevelType w:val="hybridMultilevel"/>
    <w:tmpl w:val="8FB46006"/>
    <w:lvl w:ilvl="0" w:tplc="2DD0F6A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013529"/>
    <w:multiLevelType w:val="hybridMultilevel"/>
    <w:tmpl w:val="F562525A"/>
    <w:lvl w:ilvl="0" w:tplc="2DD0F6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81AD3"/>
    <w:rsid w:val="0001734F"/>
    <w:rsid w:val="001625FA"/>
    <w:rsid w:val="005C1581"/>
    <w:rsid w:val="007212A2"/>
    <w:rsid w:val="007741A5"/>
    <w:rsid w:val="00976E0A"/>
    <w:rsid w:val="00D53794"/>
    <w:rsid w:val="00E3314D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711E-D093-444F-8E03-DCF216E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A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81AD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D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81A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81A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1AD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1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81A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F81A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35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633260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6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616154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FCDE-F1F9-4904-9622-61A92802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2219</Words>
  <Characters>12651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Постановление</vt:lpstr>
      <vt:lpstr>пгт. Куминский</vt:lpstr>
      <vt:lpstr/>
      <vt:lpstr>Об утверждении кодекса этики и служебного поведения работников муниципальных учр</vt:lpstr>
      <vt:lpstr/>
      <vt:lpstr>Кодекс  этики и служебного поведения работников муниципальных учреждений и муниц</vt:lpstr>
      <vt:lpstr/>
      <vt:lpstr>I. Основные положения</vt:lpstr>
      <vt:lpstr>II. Основные понятия</vt:lpstr>
      <vt:lpstr>III. Основные принципы профессиональной этики  работников организации</vt:lpstr>
      <vt:lpstr>IV. Основные правила служебного поведения  работников организации</vt:lpstr>
      <vt:lpstr>V. Требования к антикоррупционному поведению работников</vt:lpstr>
      <vt:lpstr>VI. Обращение со служебной информацией</vt:lpstr>
    </vt:vector>
  </TitlesOfParts>
  <Company>Microsoft</Company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2015-07-01T06:05:00Z</cp:lastPrinted>
  <dcterms:created xsi:type="dcterms:W3CDTF">2015-06-22T11:45:00Z</dcterms:created>
  <dcterms:modified xsi:type="dcterms:W3CDTF">2015-07-01T06:05:00Z</dcterms:modified>
</cp:coreProperties>
</file>