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B3" w:rsidRPr="009936B3" w:rsidRDefault="009936B3" w:rsidP="00DB1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F14DD" w:rsidRPr="004F14DD" w:rsidRDefault="004F14DD" w:rsidP="004F1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1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F14DD" w:rsidRPr="004F14DD" w:rsidRDefault="004F14DD" w:rsidP="004F1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1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КУМИНСКИЙ</w:t>
      </w:r>
    </w:p>
    <w:p w:rsidR="004F14DD" w:rsidRPr="004F14DD" w:rsidRDefault="004F14DD" w:rsidP="004F1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1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Кондинский район</w:t>
      </w:r>
    </w:p>
    <w:p w:rsidR="004F14DD" w:rsidRPr="004F14DD" w:rsidRDefault="004F14DD" w:rsidP="004F1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1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Ханты – Мансийского автономного округа - </w:t>
      </w:r>
      <w:proofErr w:type="spellStart"/>
      <w:r w:rsidRPr="004F1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Югры</w:t>
      </w:r>
      <w:proofErr w:type="spellEnd"/>
    </w:p>
    <w:p w:rsidR="004F14DD" w:rsidRPr="004F14DD" w:rsidRDefault="004F14DD" w:rsidP="004F1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14DD" w:rsidRPr="004F14DD" w:rsidRDefault="006D45A9" w:rsidP="006D4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РАСПОРЯЖЕНИЕ </w:t>
      </w:r>
    </w:p>
    <w:p w:rsidR="004F14DD" w:rsidRPr="004F14DD" w:rsidRDefault="004F14DD" w:rsidP="004F14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DD" w:rsidRPr="004F14DD" w:rsidRDefault="00BA10BB" w:rsidP="004F14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6D4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28»января </w:t>
      </w:r>
      <w:r w:rsidR="00EC4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6D4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4F14DD" w:rsidRPr="004F1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</w:t>
      </w:r>
      <w:r w:rsidR="004F14DD"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5A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D4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11-р</w:t>
      </w:r>
    </w:p>
    <w:p w:rsidR="004F14DD" w:rsidRPr="004F14DD" w:rsidRDefault="004F14DD" w:rsidP="004F14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F1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4F1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Куминский</w:t>
      </w:r>
    </w:p>
    <w:p w:rsidR="004F14DD" w:rsidRPr="004F14DD" w:rsidRDefault="004F14DD" w:rsidP="004F1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DD" w:rsidRPr="004F14DD" w:rsidRDefault="004F14DD" w:rsidP="004F14DD">
      <w:pPr>
        <w:pStyle w:val="Default"/>
      </w:pPr>
    </w:p>
    <w:p w:rsidR="004F14DD" w:rsidRPr="004F14DD" w:rsidRDefault="004F14DD" w:rsidP="004F14DD">
      <w:pPr>
        <w:pStyle w:val="Default"/>
        <w:rPr>
          <w:sz w:val="28"/>
          <w:szCs w:val="28"/>
        </w:rPr>
      </w:pPr>
      <w:r w:rsidRPr="004F14DD">
        <w:t xml:space="preserve"> </w:t>
      </w:r>
      <w:r w:rsidRPr="004F14DD">
        <w:rPr>
          <w:b/>
          <w:bCs/>
          <w:sz w:val="28"/>
          <w:szCs w:val="28"/>
        </w:rPr>
        <w:t xml:space="preserve">Об утверждении бюджетного прогноза </w:t>
      </w:r>
    </w:p>
    <w:p w:rsidR="004F14DD" w:rsidRPr="004F14DD" w:rsidRDefault="004F14DD" w:rsidP="004F14DD">
      <w:pPr>
        <w:pStyle w:val="Default"/>
        <w:rPr>
          <w:b/>
          <w:bCs/>
          <w:sz w:val="28"/>
          <w:szCs w:val="28"/>
        </w:rPr>
      </w:pPr>
      <w:r w:rsidRPr="004F14DD">
        <w:rPr>
          <w:b/>
          <w:bCs/>
          <w:sz w:val="28"/>
          <w:szCs w:val="28"/>
        </w:rPr>
        <w:t xml:space="preserve">муниципального образования </w:t>
      </w:r>
      <w:proofErr w:type="gramStart"/>
      <w:r w:rsidRPr="004F14DD">
        <w:rPr>
          <w:b/>
          <w:bCs/>
          <w:sz w:val="28"/>
          <w:szCs w:val="28"/>
        </w:rPr>
        <w:t>городское</w:t>
      </w:r>
      <w:proofErr w:type="gramEnd"/>
    </w:p>
    <w:p w:rsidR="004F14DD" w:rsidRPr="004F14DD" w:rsidRDefault="004F14DD" w:rsidP="004F14DD">
      <w:pPr>
        <w:pStyle w:val="Default"/>
        <w:rPr>
          <w:b/>
          <w:bCs/>
          <w:sz w:val="28"/>
          <w:szCs w:val="28"/>
        </w:rPr>
      </w:pPr>
      <w:r w:rsidRPr="004F14DD">
        <w:rPr>
          <w:b/>
          <w:bCs/>
          <w:sz w:val="28"/>
          <w:szCs w:val="28"/>
        </w:rPr>
        <w:t xml:space="preserve">поселение Куминский </w:t>
      </w:r>
    </w:p>
    <w:p w:rsidR="00246F2B" w:rsidRPr="004F14DD" w:rsidRDefault="00DA2142" w:rsidP="004F14D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долгосрочный период до 2026</w:t>
      </w:r>
      <w:r w:rsidR="004F14DD" w:rsidRPr="004F14DD">
        <w:rPr>
          <w:b/>
          <w:bCs/>
          <w:sz w:val="28"/>
          <w:szCs w:val="28"/>
        </w:rPr>
        <w:t xml:space="preserve"> года</w:t>
      </w:r>
    </w:p>
    <w:p w:rsidR="004F14DD" w:rsidRPr="004F14DD" w:rsidRDefault="004F14DD" w:rsidP="004F14DD">
      <w:pPr>
        <w:pStyle w:val="Default"/>
        <w:rPr>
          <w:b/>
          <w:bCs/>
          <w:sz w:val="28"/>
          <w:szCs w:val="28"/>
        </w:rPr>
      </w:pPr>
    </w:p>
    <w:p w:rsidR="004F14DD" w:rsidRPr="004F14DD" w:rsidRDefault="004F14DD" w:rsidP="004F14DD">
      <w:pPr>
        <w:pStyle w:val="Default"/>
        <w:rPr>
          <w:b/>
          <w:bCs/>
          <w:sz w:val="28"/>
          <w:szCs w:val="28"/>
        </w:rPr>
      </w:pPr>
    </w:p>
    <w:p w:rsidR="004F14DD" w:rsidRPr="004F14DD" w:rsidRDefault="004F14DD" w:rsidP="004F14DD">
      <w:pPr>
        <w:pStyle w:val="Default"/>
      </w:pPr>
    </w:p>
    <w:p w:rsidR="004F14DD" w:rsidRDefault="004F14DD" w:rsidP="004F14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4DD">
        <w:rPr>
          <w:rFonts w:ascii="Times New Roman" w:hAnsi="Times New Roman" w:cs="Times New Roman"/>
          <w:sz w:val="28"/>
          <w:szCs w:val="28"/>
        </w:rPr>
        <w:t xml:space="preserve">В соответствии со ст. 170.1 Бюджетного кодекса Российской Федерации, Федеральным законом от 28.06.2014 № 172-ФЗ «О стратегическом планировании в Российской Федерации», </w:t>
      </w:r>
      <w:r w:rsidRPr="007B021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Куминский от </w:t>
      </w:r>
      <w:r w:rsidR="00486C2D" w:rsidRPr="007B0218">
        <w:rPr>
          <w:rFonts w:ascii="Times New Roman" w:hAnsi="Times New Roman" w:cs="Times New Roman"/>
          <w:sz w:val="28"/>
          <w:szCs w:val="28"/>
        </w:rPr>
        <w:t>12</w:t>
      </w:r>
      <w:r w:rsidRPr="007B0218">
        <w:rPr>
          <w:rFonts w:ascii="Times New Roman" w:hAnsi="Times New Roman" w:cs="Times New Roman"/>
          <w:sz w:val="28"/>
          <w:szCs w:val="28"/>
        </w:rPr>
        <w:t>.</w:t>
      </w:r>
      <w:r w:rsidR="00486C2D" w:rsidRPr="007B0218">
        <w:rPr>
          <w:rFonts w:ascii="Times New Roman" w:hAnsi="Times New Roman" w:cs="Times New Roman"/>
          <w:sz w:val="28"/>
          <w:szCs w:val="28"/>
        </w:rPr>
        <w:t>11</w:t>
      </w:r>
      <w:r w:rsidRPr="007B0218">
        <w:rPr>
          <w:rFonts w:ascii="Times New Roman" w:hAnsi="Times New Roman" w:cs="Times New Roman"/>
          <w:sz w:val="28"/>
          <w:szCs w:val="28"/>
        </w:rPr>
        <w:t xml:space="preserve">.2018 № </w:t>
      </w:r>
      <w:r w:rsidR="00486C2D" w:rsidRPr="007B0218">
        <w:rPr>
          <w:rFonts w:ascii="Times New Roman" w:hAnsi="Times New Roman" w:cs="Times New Roman"/>
          <w:sz w:val="28"/>
          <w:szCs w:val="28"/>
        </w:rPr>
        <w:t>308</w:t>
      </w:r>
      <w:r w:rsidRPr="007B0218">
        <w:rPr>
          <w:rFonts w:ascii="Times New Roman" w:hAnsi="Times New Roman" w:cs="Times New Roman"/>
          <w:sz w:val="28"/>
          <w:szCs w:val="28"/>
        </w:rPr>
        <w:t xml:space="preserve"> «</w:t>
      </w:r>
      <w:r w:rsidRPr="007B0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и утверждения бюджетного прогноза</w:t>
      </w: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городское поселение Куминский на долгосрочный период</w:t>
      </w:r>
      <w:r w:rsidRPr="004F14DD">
        <w:rPr>
          <w:rFonts w:ascii="Times New Roman" w:hAnsi="Times New Roman" w:cs="Times New Roman"/>
          <w:sz w:val="28"/>
          <w:szCs w:val="28"/>
        </w:rPr>
        <w:t xml:space="preserve">»,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городское поселение Куминский</w:t>
      </w:r>
      <w:r w:rsidR="006E421D">
        <w:rPr>
          <w:rFonts w:ascii="Times New Roman" w:hAnsi="Times New Roman" w:cs="Times New Roman"/>
          <w:sz w:val="28"/>
          <w:szCs w:val="28"/>
        </w:rPr>
        <w:t xml:space="preserve">, </w:t>
      </w:r>
      <w:r w:rsidRPr="004F14D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Куминский </w:t>
      </w:r>
      <w:proofErr w:type="gramEnd"/>
    </w:p>
    <w:p w:rsidR="004F14DD" w:rsidRDefault="004F14DD" w:rsidP="004F14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F14DD" w:rsidRDefault="004F14DD" w:rsidP="004F14DD">
      <w:pPr>
        <w:pStyle w:val="Default"/>
        <w:jc w:val="both"/>
      </w:pPr>
    </w:p>
    <w:p w:rsidR="004F14DD" w:rsidRDefault="004F14DD" w:rsidP="004F14DD">
      <w:pPr>
        <w:pStyle w:val="Default"/>
        <w:spacing w:after="3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бюджетный прогноз муниципального образования городское поселение Кумински</w:t>
      </w:r>
      <w:r w:rsidR="00DA2142">
        <w:rPr>
          <w:sz w:val="28"/>
          <w:szCs w:val="28"/>
        </w:rPr>
        <w:t>й на долгосрочный период до 2026</w:t>
      </w:r>
      <w:r>
        <w:rPr>
          <w:sz w:val="28"/>
          <w:szCs w:val="28"/>
        </w:rPr>
        <w:t xml:space="preserve"> года (приложение 1). </w:t>
      </w:r>
    </w:p>
    <w:p w:rsidR="00253CB4" w:rsidRPr="00253CB4" w:rsidRDefault="00253CB4" w:rsidP="00253CB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Отменить распоряжение администрации городского поселения Куминский от 06.02.2020г №19-р «</w:t>
      </w:r>
      <w:r w:rsidRPr="00253CB4">
        <w:rPr>
          <w:bCs/>
          <w:sz w:val="28"/>
          <w:szCs w:val="28"/>
        </w:rPr>
        <w:t>Об утверждении бюджетного прогноза</w:t>
      </w:r>
      <w:r>
        <w:rPr>
          <w:bCs/>
          <w:sz w:val="28"/>
          <w:szCs w:val="28"/>
        </w:rPr>
        <w:t xml:space="preserve"> муниципального образования </w:t>
      </w:r>
      <w:r w:rsidRPr="00253CB4">
        <w:rPr>
          <w:bCs/>
          <w:sz w:val="28"/>
          <w:szCs w:val="28"/>
        </w:rPr>
        <w:t>городское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поселение Куминский на </w:t>
      </w:r>
      <w:r w:rsidRPr="00253CB4">
        <w:rPr>
          <w:bCs/>
          <w:sz w:val="28"/>
          <w:szCs w:val="28"/>
        </w:rPr>
        <w:t>долгосрочный период до 2025 года»</w:t>
      </w:r>
    </w:p>
    <w:p w:rsidR="004F14DD" w:rsidRDefault="00253CB4" w:rsidP="00253CB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4F14DD">
        <w:rPr>
          <w:sz w:val="28"/>
          <w:szCs w:val="28"/>
        </w:rPr>
        <w:t>. Постановление вступает в силу со дня его</w:t>
      </w:r>
      <w:r>
        <w:rPr>
          <w:sz w:val="28"/>
          <w:szCs w:val="28"/>
        </w:rPr>
        <w:t xml:space="preserve"> обнародования </w:t>
      </w:r>
      <w:r w:rsidR="004F14DD">
        <w:rPr>
          <w:sz w:val="28"/>
          <w:szCs w:val="28"/>
        </w:rPr>
        <w:t xml:space="preserve"> и подлежит размещению на сайте Администрации городского поселения Куминский. </w:t>
      </w:r>
    </w:p>
    <w:p w:rsidR="004F14DD" w:rsidRDefault="004F14DD" w:rsidP="004F14DD">
      <w:pPr>
        <w:pStyle w:val="Default"/>
        <w:ind w:firstLine="851"/>
        <w:rPr>
          <w:sz w:val="28"/>
          <w:szCs w:val="28"/>
        </w:rPr>
      </w:pPr>
    </w:p>
    <w:p w:rsidR="004F14DD" w:rsidRDefault="004F14DD" w:rsidP="004F14DD">
      <w:pPr>
        <w:pStyle w:val="Default"/>
        <w:ind w:firstLine="851"/>
        <w:rPr>
          <w:sz w:val="28"/>
          <w:szCs w:val="28"/>
        </w:rPr>
      </w:pPr>
    </w:p>
    <w:p w:rsidR="00A57562" w:rsidRDefault="004F14DD" w:rsidP="001904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Куминский                                       С.А. </w:t>
      </w:r>
      <w:proofErr w:type="spellStart"/>
      <w:r>
        <w:rPr>
          <w:sz w:val="28"/>
          <w:szCs w:val="28"/>
        </w:rPr>
        <w:t>Груб</w:t>
      </w:r>
      <w:r w:rsidR="00190404">
        <w:rPr>
          <w:sz w:val="28"/>
          <w:szCs w:val="28"/>
        </w:rPr>
        <w:t>ов</w:t>
      </w:r>
      <w:proofErr w:type="spellEnd"/>
    </w:p>
    <w:p w:rsidR="00BF41F2" w:rsidRDefault="00BF41F2" w:rsidP="00BF41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14DD" w:rsidRDefault="00BF41F2" w:rsidP="00BF4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4F14DD" w:rsidRDefault="004F14DD" w:rsidP="004F14D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4F14DD" w:rsidRDefault="004F14DD" w:rsidP="004F14D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4F14DD" w:rsidRDefault="004F14DD" w:rsidP="004F14D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Куминский </w:t>
      </w:r>
    </w:p>
    <w:p w:rsidR="004F14DD" w:rsidRDefault="004F14DD" w:rsidP="004F14D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964A9">
        <w:rPr>
          <w:rFonts w:ascii="Times New Roman" w:eastAsia="Times New Roman" w:hAnsi="Times New Roman" w:cs="Times New Roman"/>
          <w:sz w:val="28"/>
          <w:szCs w:val="28"/>
          <w:lang w:eastAsia="ru-RU"/>
        </w:rPr>
        <w:t>28.01.2021г. № 11-р</w:t>
      </w:r>
    </w:p>
    <w:p w:rsidR="004F14DD" w:rsidRDefault="004F14DD" w:rsidP="004F14D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DD" w:rsidRDefault="004F14DD" w:rsidP="004F14D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Бюджетный прогноз муниципального образования городское поселение Куминский</w:t>
      </w:r>
      <w:r>
        <w:rPr>
          <w:sz w:val="28"/>
          <w:szCs w:val="28"/>
        </w:rPr>
        <w:t xml:space="preserve"> </w:t>
      </w:r>
      <w:r w:rsidR="00666A18">
        <w:rPr>
          <w:b/>
          <w:bCs/>
          <w:sz w:val="28"/>
          <w:szCs w:val="28"/>
        </w:rPr>
        <w:t>на долгосрочный период до 2026</w:t>
      </w:r>
      <w:r>
        <w:rPr>
          <w:b/>
          <w:bCs/>
          <w:sz w:val="28"/>
          <w:szCs w:val="28"/>
        </w:rPr>
        <w:t xml:space="preserve"> года</w:t>
      </w:r>
    </w:p>
    <w:p w:rsidR="004F14DD" w:rsidRDefault="004F14DD" w:rsidP="004F14DD">
      <w:pPr>
        <w:pStyle w:val="Default"/>
        <w:jc w:val="center"/>
        <w:rPr>
          <w:sz w:val="28"/>
          <w:szCs w:val="28"/>
        </w:rPr>
      </w:pPr>
    </w:p>
    <w:p w:rsidR="004F14DD" w:rsidRDefault="004F14DD" w:rsidP="004F14D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</w:p>
    <w:p w:rsidR="003250D2" w:rsidRDefault="003250D2" w:rsidP="004F14DD">
      <w:pPr>
        <w:pStyle w:val="Default"/>
        <w:jc w:val="center"/>
        <w:rPr>
          <w:sz w:val="28"/>
          <w:szCs w:val="28"/>
        </w:rPr>
      </w:pPr>
    </w:p>
    <w:p w:rsidR="004F14DD" w:rsidRDefault="004F14DD" w:rsidP="003250D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муниципального образования городское поселение Кумински</w:t>
      </w:r>
      <w:r w:rsidR="00666A18">
        <w:rPr>
          <w:sz w:val="28"/>
          <w:szCs w:val="28"/>
        </w:rPr>
        <w:t>й на долгосрочный период до 2026</w:t>
      </w:r>
      <w:r>
        <w:rPr>
          <w:sz w:val="28"/>
          <w:szCs w:val="28"/>
        </w:rPr>
        <w:t xml:space="preserve"> года (далее – бюджетный прогноз) разработан в соответствии со статьей 170 Бюджетного кодекса Российской Федерации, </w:t>
      </w:r>
      <w:r w:rsidR="003250D2" w:rsidRPr="004F14DD">
        <w:rPr>
          <w:rFonts w:eastAsia="Times New Roman"/>
          <w:sz w:val="28"/>
          <w:szCs w:val="28"/>
          <w:lang w:eastAsia="ru-RU"/>
        </w:rPr>
        <w:t>порядк</w:t>
      </w:r>
      <w:r w:rsidR="003250D2">
        <w:rPr>
          <w:rFonts w:eastAsia="Times New Roman"/>
          <w:sz w:val="28"/>
          <w:szCs w:val="28"/>
          <w:lang w:eastAsia="ru-RU"/>
        </w:rPr>
        <w:t>ом</w:t>
      </w:r>
      <w:r w:rsidR="003250D2" w:rsidRPr="004F14DD">
        <w:rPr>
          <w:rFonts w:eastAsia="Times New Roman"/>
          <w:sz w:val="28"/>
          <w:szCs w:val="28"/>
          <w:lang w:eastAsia="ru-RU"/>
        </w:rPr>
        <w:t xml:space="preserve"> разработки и утверждения бюджетного прогноза муниципального образования городское поселение Куминский на долгосрочный период</w:t>
      </w:r>
      <w:r>
        <w:rPr>
          <w:sz w:val="28"/>
          <w:szCs w:val="28"/>
        </w:rPr>
        <w:t xml:space="preserve">, </w:t>
      </w:r>
      <w:r w:rsidRPr="007B0218">
        <w:rPr>
          <w:sz w:val="28"/>
          <w:szCs w:val="28"/>
        </w:rPr>
        <w:t>утвержденным постановлением Администрации горо</w:t>
      </w:r>
      <w:r w:rsidR="003250D2" w:rsidRPr="007B0218">
        <w:rPr>
          <w:sz w:val="28"/>
          <w:szCs w:val="28"/>
        </w:rPr>
        <w:t xml:space="preserve">дского поселения Куминский </w:t>
      </w:r>
      <w:r w:rsidRPr="007B0218">
        <w:rPr>
          <w:sz w:val="28"/>
          <w:szCs w:val="28"/>
        </w:rPr>
        <w:t xml:space="preserve">от </w:t>
      </w:r>
      <w:r w:rsidR="00486C2D" w:rsidRPr="007B0218">
        <w:rPr>
          <w:sz w:val="28"/>
          <w:szCs w:val="28"/>
        </w:rPr>
        <w:t>12</w:t>
      </w:r>
      <w:r w:rsidRPr="007B0218">
        <w:rPr>
          <w:sz w:val="28"/>
          <w:szCs w:val="28"/>
        </w:rPr>
        <w:t>.</w:t>
      </w:r>
      <w:r w:rsidR="00486C2D" w:rsidRPr="007B0218">
        <w:rPr>
          <w:sz w:val="28"/>
          <w:szCs w:val="28"/>
        </w:rPr>
        <w:t>11</w:t>
      </w:r>
      <w:r w:rsidRPr="007B0218">
        <w:rPr>
          <w:sz w:val="28"/>
          <w:szCs w:val="28"/>
        </w:rPr>
        <w:t>.201</w:t>
      </w:r>
      <w:r w:rsidR="003250D2" w:rsidRPr="007B0218">
        <w:rPr>
          <w:sz w:val="28"/>
          <w:szCs w:val="28"/>
        </w:rPr>
        <w:t>8</w:t>
      </w:r>
      <w:r w:rsidRPr="007B0218">
        <w:rPr>
          <w:sz w:val="28"/>
          <w:szCs w:val="28"/>
        </w:rPr>
        <w:t xml:space="preserve"> № </w:t>
      </w:r>
      <w:r w:rsidR="00486C2D" w:rsidRPr="007B0218">
        <w:rPr>
          <w:sz w:val="28"/>
          <w:szCs w:val="28"/>
        </w:rPr>
        <w:t>308</w:t>
      </w:r>
      <w:r w:rsidRPr="007B02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F14DD" w:rsidRDefault="004F14DD" w:rsidP="003250D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Долгосрочное бюджетное прогнозирование является одним из основных механизмов повышения качества управления финансами и совершенствования программно-целевого метода формирования бюджета. </w:t>
      </w:r>
    </w:p>
    <w:p w:rsidR="004F14DD" w:rsidRDefault="004F14DD" w:rsidP="004F14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0D2">
        <w:rPr>
          <w:rFonts w:ascii="Times New Roman" w:hAnsi="Times New Roman" w:cs="Times New Roman"/>
          <w:sz w:val="28"/>
          <w:szCs w:val="28"/>
        </w:rPr>
        <w:t xml:space="preserve">Бюджетный прогноз муниципального образования </w:t>
      </w:r>
      <w:r w:rsidR="003250D2">
        <w:rPr>
          <w:rFonts w:ascii="Times New Roman" w:hAnsi="Times New Roman" w:cs="Times New Roman"/>
          <w:sz w:val="28"/>
          <w:szCs w:val="28"/>
        </w:rPr>
        <w:t xml:space="preserve">городское поселение Куминский </w:t>
      </w:r>
      <w:r w:rsidRPr="003250D2">
        <w:rPr>
          <w:rFonts w:ascii="Times New Roman" w:hAnsi="Times New Roman" w:cs="Times New Roman"/>
          <w:sz w:val="28"/>
          <w:szCs w:val="28"/>
        </w:rPr>
        <w:t>на долгосрочный период разработан на шесть лет до 202</w:t>
      </w:r>
      <w:r w:rsidR="0056081A">
        <w:rPr>
          <w:rFonts w:ascii="Times New Roman" w:hAnsi="Times New Roman" w:cs="Times New Roman"/>
          <w:sz w:val="28"/>
          <w:szCs w:val="28"/>
        </w:rPr>
        <w:t>5</w:t>
      </w:r>
      <w:r w:rsidRPr="003250D2">
        <w:rPr>
          <w:rFonts w:ascii="Times New Roman" w:hAnsi="Times New Roman" w:cs="Times New Roman"/>
          <w:sz w:val="28"/>
          <w:szCs w:val="28"/>
        </w:rPr>
        <w:t xml:space="preserve"> года на основе прогноза социально-экономического развития муниципального образования </w:t>
      </w:r>
      <w:r w:rsidR="003250D2">
        <w:rPr>
          <w:rFonts w:ascii="Times New Roman" w:hAnsi="Times New Roman" w:cs="Times New Roman"/>
          <w:sz w:val="28"/>
          <w:szCs w:val="28"/>
        </w:rPr>
        <w:t>городское поселение Куминский</w:t>
      </w:r>
      <w:r w:rsidRPr="003250D2">
        <w:rPr>
          <w:rFonts w:ascii="Times New Roman" w:hAnsi="Times New Roman" w:cs="Times New Roman"/>
          <w:sz w:val="28"/>
          <w:szCs w:val="28"/>
        </w:rPr>
        <w:t xml:space="preserve"> в условиях налогового и бюджетного законодательства, действующего на момент его составления.</w:t>
      </w:r>
    </w:p>
    <w:p w:rsidR="00EC6F09" w:rsidRDefault="00EC6F09" w:rsidP="00EC6F09">
      <w:pPr>
        <w:pStyle w:val="Default"/>
        <w:rPr>
          <w:b/>
          <w:bCs/>
          <w:sz w:val="28"/>
          <w:szCs w:val="28"/>
        </w:rPr>
      </w:pPr>
    </w:p>
    <w:p w:rsidR="00EC6F09" w:rsidRDefault="00EC6F09" w:rsidP="00EC6F09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Цели, задачи и основные подходы к формированию долгосрочной бюджетной политики.</w:t>
      </w:r>
    </w:p>
    <w:p w:rsidR="00EC6F09" w:rsidRDefault="00EC6F09" w:rsidP="00EC6F09">
      <w:pPr>
        <w:pStyle w:val="Default"/>
        <w:ind w:left="720"/>
        <w:rPr>
          <w:sz w:val="28"/>
          <w:szCs w:val="28"/>
        </w:rPr>
      </w:pPr>
    </w:p>
    <w:p w:rsidR="00EC6F09" w:rsidRDefault="00EC6F09" w:rsidP="00EC6F0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долгосрочного бюджетного планирования</w:t>
      </w:r>
    </w:p>
    <w:p w:rsidR="00EC6F09" w:rsidRDefault="00EC6F09" w:rsidP="00EC6F09">
      <w:pPr>
        <w:pStyle w:val="Default"/>
        <w:jc w:val="center"/>
        <w:rPr>
          <w:sz w:val="28"/>
          <w:szCs w:val="28"/>
        </w:rPr>
      </w:pPr>
    </w:p>
    <w:p w:rsidR="00EC6F09" w:rsidRDefault="00EC6F09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долгосрочного бюджетного планирования в муниципальном образовании городское поселение Куминский является определение долгосрочных тенденций изменения объема и структуры доходов и расходов бюджета, структуры и условий привлечения и обслуживания заимствований, а также выработка на их основе соответствующих мер, направленных на повышение устойчивости и обеспечение долгосрочной сбалансированности местного бюджета. </w:t>
      </w:r>
    </w:p>
    <w:p w:rsidR="00EC6F09" w:rsidRDefault="00EC6F09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задачам бюджетного прогноза, способствующим достижению указанной цели, относятся: </w:t>
      </w:r>
    </w:p>
    <w:p w:rsidR="00EC6F09" w:rsidRDefault="00EC6F09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достоверных прогнозов основных показателей бюджета поселения; </w:t>
      </w:r>
    </w:p>
    <w:p w:rsidR="00EC6F09" w:rsidRDefault="00EC6F09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ограничение уровня муниципального долга, темпов роста бюджетных расходов; </w:t>
      </w:r>
    </w:p>
    <w:p w:rsidR="00EC6F09" w:rsidRDefault="00EC6F09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взаимного соответствия бюджетного прогноза другим документам стратегического планирования муниципального образования, в первую очередь прогнозу со</w:t>
      </w:r>
      <w:r w:rsidR="003F5AB4">
        <w:rPr>
          <w:sz w:val="28"/>
          <w:szCs w:val="28"/>
        </w:rPr>
        <w:t xml:space="preserve">циально-экономического развития </w:t>
      </w:r>
      <w:r>
        <w:rPr>
          <w:sz w:val="28"/>
          <w:szCs w:val="28"/>
        </w:rPr>
        <w:t xml:space="preserve">на долгосрочный период и муниципальным программам; </w:t>
      </w:r>
    </w:p>
    <w:p w:rsidR="00EC6F09" w:rsidRDefault="00EC6F09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соответствующих параметрам бюджетного прогноза основных направлений налоговой, бюджетной и долговой политики муниципального образования на среднесрочный период; </w:t>
      </w:r>
    </w:p>
    <w:p w:rsidR="00EC6F09" w:rsidRDefault="00EC6F09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минимизация рисков дестабилизации сбалансированности бюджета; </w:t>
      </w:r>
    </w:p>
    <w:p w:rsidR="00EC6F09" w:rsidRDefault="00EC6F09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предельных объемов долгосрочных финансовых обязательств, включая показатели финансового обеспечения реализации муниципальных программ на период их действия. </w:t>
      </w:r>
    </w:p>
    <w:p w:rsidR="00EC6F09" w:rsidRDefault="00EC6F09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бюджетной политики и налоговой </w:t>
      </w:r>
      <w:proofErr w:type="gramStart"/>
      <w:r>
        <w:rPr>
          <w:sz w:val="28"/>
          <w:szCs w:val="28"/>
        </w:rPr>
        <w:t>политики на</w:t>
      </w:r>
      <w:proofErr w:type="gramEnd"/>
      <w:r>
        <w:rPr>
          <w:sz w:val="28"/>
          <w:szCs w:val="28"/>
        </w:rPr>
        <w:t xml:space="preserve"> долгосрочный период должны сохранить преемственность задач, определенных в предыдущие годы и актуализированных с учетом сложившейся экономической ситуации, и изменений, внесенных в действующее бюджетное законодательство Российской Федерации.</w:t>
      </w:r>
    </w:p>
    <w:p w:rsidR="002B4D03" w:rsidRDefault="002B4D03" w:rsidP="002B4D03">
      <w:pPr>
        <w:pStyle w:val="Default"/>
        <w:ind w:firstLine="851"/>
        <w:jc w:val="both"/>
        <w:rPr>
          <w:sz w:val="28"/>
          <w:szCs w:val="28"/>
        </w:rPr>
      </w:pPr>
    </w:p>
    <w:p w:rsidR="002B4D03" w:rsidRDefault="002B4D03" w:rsidP="002B4D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формирования Бюджетного прогноза</w:t>
      </w:r>
    </w:p>
    <w:p w:rsidR="002B4D03" w:rsidRDefault="002B4D03" w:rsidP="002B4D03">
      <w:pPr>
        <w:pStyle w:val="Default"/>
        <w:jc w:val="center"/>
        <w:rPr>
          <w:sz w:val="28"/>
          <w:szCs w:val="28"/>
        </w:rPr>
      </w:pPr>
    </w:p>
    <w:p w:rsidR="002B4D03" w:rsidRDefault="002B4D03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разработан на базе основных показателей прогноза социально-экономического развития муниципального образования город</w:t>
      </w:r>
      <w:r w:rsidR="00666A18">
        <w:rPr>
          <w:sz w:val="28"/>
          <w:szCs w:val="28"/>
        </w:rPr>
        <w:t>ское поселение Куминский до 2023</w:t>
      </w:r>
      <w:r>
        <w:rPr>
          <w:sz w:val="28"/>
          <w:szCs w:val="28"/>
        </w:rPr>
        <w:t xml:space="preserve"> года (далее – Прогноз СЭР). </w:t>
      </w:r>
    </w:p>
    <w:p w:rsidR="002B4D03" w:rsidRDefault="002B4D03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Вариативность формирования бюджетного прогноза была ограничена двумя вариантами Прогноза СЭР. </w:t>
      </w:r>
    </w:p>
    <w:p w:rsidR="002B4D03" w:rsidRDefault="002B4D03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Первый вариант исходит из менее благоприятного развития условий функционирования экономики и социальной сферы, базирующийся на сложившихся</w:t>
      </w:r>
      <w:r w:rsidR="002464CA">
        <w:rPr>
          <w:sz w:val="28"/>
          <w:szCs w:val="28"/>
        </w:rPr>
        <w:t xml:space="preserve"> тенденциях в экономике. Данный </w:t>
      </w:r>
      <w:r>
        <w:rPr>
          <w:sz w:val="28"/>
          <w:szCs w:val="28"/>
        </w:rPr>
        <w:t xml:space="preserve">вариант разработан в условиях сохранения рисков невысокого инвестиционного спроса, слабого роста потребительской активности. </w:t>
      </w:r>
    </w:p>
    <w:p w:rsidR="002B4D03" w:rsidRDefault="002B4D03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вариант отражает умеренно-оптимистический характер развития с учетом полной реализации инвестиционных замыслов хозяйствующих субъектов, благоприятным изменением конъюнктуры мировых цен и активной государственной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модернизации, а также на повышение эффективности расходов бюджета. </w:t>
      </w:r>
    </w:p>
    <w:p w:rsidR="002B4D03" w:rsidRDefault="002B4D03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общими требованиями прогнозирования поступлений доходов в бюджеты бюджетной системы Российской Федерации,</w:t>
      </w:r>
      <w:r w:rsidRPr="002B4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установленными постановлением Правительства Российской Федерации от 23.06.2016 года № 574, для разработки бюджетного прогноза был принят первый вариант Прогноза СЭР. </w:t>
      </w:r>
    </w:p>
    <w:p w:rsidR="002B4D03" w:rsidRDefault="002B4D03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формирования бюджетного прогноза были уч</w:t>
      </w:r>
      <w:r w:rsidR="00666A18">
        <w:rPr>
          <w:sz w:val="28"/>
          <w:szCs w:val="28"/>
        </w:rPr>
        <w:t>тены планируемые с 1 января 2021</w:t>
      </w:r>
      <w:r>
        <w:rPr>
          <w:sz w:val="28"/>
          <w:szCs w:val="28"/>
        </w:rPr>
        <w:t xml:space="preserve"> года изменения налогового и бюджетного законодательства. </w:t>
      </w:r>
    </w:p>
    <w:p w:rsidR="002B4D03" w:rsidRDefault="002B4D03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Собственные доходы бюджета (налоговые и неналоговые доходы) определены с учетом нормативов отчислений, установленных Бюджетным кодексом Российской Федерации. </w:t>
      </w:r>
    </w:p>
    <w:p w:rsidR="002B4D03" w:rsidRDefault="002B4D03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 безвозмездных поступлений из бюджетов вышестоящего уровня определен на основании проекта Решения Думы Кондинского района  «О бюджете муниципального обра</w:t>
      </w:r>
      <w:r w:rsidR="00666A18">
        <w:rPr>
          <w:sz w:val="28"/>
          <w:szCs w:val="28"/>
        </w:rPr>
        <w:t>зования Кондинский район на 2021 год и на плановый период 2022 и 2023 годов». С 2024</w:t>
      </w:r>
      <w:r>
        <w:rPr>
          <w:sz w:val="28"/>
          <w:szCs w:val="28"/>
        </w:rPr>
        <w:t xml:space="preserve"> года объем безвозмездных пос</w:t>
      </w:r>
      <w:r w:rsidR="00666A18">
        <w:rPr>
          <w:sz w:val="28"/>
          <w:szCs w:val="28"/>
        </w:rPr>
        <w:t>туплений сохранен на уровне 2023</w:t>
      </w:r>
      <w:r>
        <w:rPr>
          <w:sz w:val="28"/>
          <w:szCs w:val="28"/>
        </w:rPr>
        <w:t xml:space="preserve"> года. </w:t>
      </w:r>
    </w:p>
    <w:p w:rsidR="002B4D03" w:rsidRDefault="002B4D03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Прогноз расходной части местного бюджета осуществлен исходя из прогнозируемого объема доходных источников, с учетом существующих бюджетных ограничений по размеру дефицита и уровню муниципального долга.</w:t>
      </w:r>
    </w:p>
    <w:p w:rsidR="002C4C76" w:rsidRDefault="002C4C76" w:rsidP="002C4C7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Сведения о </w:t>
      </w:r>
      <w:proofErr w:type="gramStart"/>
      <w:r>
        <w:rPr>
          <w:b/>
          <w:bCs/>
          <w:sz w:val="28"/>
          <w:szCs w:val="28"/>
        </w:rPr>
        <w:t>прогнозируемой</w:t>
      </w:r>
      <w:proofErr w:type="gramEnd"/>
      <w:r>
        <w:rPr>
          <w:b/>
          <w:bCs/>
          <w:sz w:val="28"/>
          <w:szCs w:val="28"/>
        </w:rPr>
        <w:t xml:space="preserve"> макроэкономической</w:t>
      </w:r>
    </w:p>
    <w:p w:rsidR="002C4C76" w:rsidRDefault="002C4C76" w:rsidP="002C4C7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ситуации в долгосрочном периоде и ее влияние на показатели</w:t>
      </w:r>
    </w:p>
    <w:p w:rsidR="002C4C76" w:rsidRDefault="002C4C76" w:rsidP="002C4C7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бюджета</w:t>
      </w:r>
    </w:p>
    <w:p w:rsidR="00A559E2" w:rsidRDefault="00A559E2" w:rsidP="002C4C76">
      <w:pPr>
        <w:pStyle w:val="Default"/>
        <w:jc w:val="center"/>
        <w:rPr>
          <w:sz w:val="28"/>
          <w:szCs w:val="28"/>
        </w:rPr>
      </w:pPr>
    </w:p>
    <w:p w:rsidR="002C4C76" w:rsidRDefault="002C4C76" w:rsidP="00A559E2">
      <w:pPr>
        <w:pStyle w:val="Defaul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Основными рисками реализации бюджетного прогноза являются развитие кризисных явлений в экономике и снижение темпов социально-экономического развития Российской Федерации и муниципального образования </w:t>
      </w:r>
      <w:r w:rsidR="00A559E2">
        <w:rPr>
          <w:sz w:val="28"/>
          <w:szCs w:val="28"/>
        </w:rPr>
        <w:t>Кондинский район и муниципального образования городское поселение Куминский</w:t>
      </w:r>
      <w:r>
        <w:rPr>
          <w:sz w:val="28"/>
          <w:szCs w:val="28"/>
        </w:rPr>
        <w:t xml:space="preserve">, приводящие к сокращению поступлений доходов в бюджет муниципального образования </w:t>
      </w:r>
      <w:r w:rsidR="00A559E2">
        <w:rPr>
          <w:sz w:val="28"/>
          <w:szCs w:val="28"/>
        </w:rPr>
        <w:t>городское поселение Куминский</w:t>
      </w:r>
      <w:r>
        <w:rPr>
          <w:sz w:val="28"/>
          <w:szCs w:val="28"/>
        </w:rPr>
        <w:t xml:space="preserve">, повышению прогнозируемого уровня инфляции, ухудшению условий для заимствований, росту муниципального долга. </w:t>
      </w:r>
      <w:proofErr w:type="gramEnd"/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существующих экономических условиях ожидается снижение налоговых </w:t>
      </w:r>
      <w:r w:rsidR="00C42305">
        <w:rPr>
          <w:sz w:val="28"/>
          <w:szCs w:val="28"/>
        </w:rPr>
        <w:t xml:space="preserve">и неналоговых доходов бюджета </w:t>
      </w:r>
      <w:r w:rsidR="00C42305" w:rsidRPr="00BF41F2">
        <w:rPr>
          <w:sz w:val="28"/>
          <w:szCs w:val="28"/>
        </w:rPr>
        <w:t>с 58 217,21</w:t>
      </w:r>
      <w:r w:rsidR="007B0218" w:rsidRPr="00BF41F2">
        <w:rPr>
          <w:sz w:val="28"/>
          <w:szCs w:val="28"/>
        </w:rPr>
        <w:t xml:space="preserve"> тыс. рублей в 2020</w:t>
      </w:r>
      <w:r w:rsidRPr="00BF41F2">
        <w:rPr>
          <w:sz w:val="28"/>
          <w:szCs w:val="28"/>
        </w:rPr>
        <w:t xml:space="preserve"> году до </w:t>
      </w:r>
      <w:r w:rsidR="00C42305" w:rsidRPr="00BF41F2">
        <w:rPr>
          <w:sz w:val="28"/>
          <w:szCs w:val="28"/>
        </w:rPr>
        <w:t>46 000,00 тыс. рублей к 2026 году (</w:t>
      </w:r>
      <w:r w:rsidR="00CE07EB" w:rsidRPr="00BF41F2">
        <w:rPr>
          <w:sz w:val="28"/>
          <w:szCs w:val="28"/>
        </w:rPr>
        <w:t xml:space="preserve">снижения </w:t>
      </w:r>
      <w:r w:rsidR="00CB2670" w:rsidRPr="00BF41F2">
        <w:rPr>
          <w:sz w:val="28"/>
          <w:szCs w:val="28"/>
        </w:rPr>
        <w:t>на 20,98</w:t>
      </w:r>
      <w:r w:rsidRPr="00BF41F2">
        <w:rPr>
          <w:sz w:val="28"/>
          <w:szCs w:val="28"/>
        </w:rPr>
        <w:t xml:space="preserve">%). Расходы за счет средств местного бюджета прогнозируются с более низким темпом роста: к 2023 году общий объем расходов достигнет </w:t>
      </w:r>
      <w:r w:rsidR="00C42305" w:rsidRPr="00BF41F2">
        <w:rPr>
          <w:sz w:val="28"/>
          <w:szCs w:val="28"/>
        </w:rPr>
        <w:t>39626,14</w:t>
      </w:r>
      <w:r w:rsidRPr="00BF41F2">
        <w:rPr>
          <w:sz w:val="28"/>
          <w:szCs w:val="28"/>
        </w:rPr>
        <w:t xml:space="preserve"> тыс. рублей (</w:t>
      </w:r>
      <w:r w:rsidR="00CE07EB" w:rsidRPr="00BF41F2">
        <w:rPr>
          <w:sz w:val="28"/>
          <w:szCs w:val="28"/>
        </w:rPr>
        <w:t>снижение</w:t>
      </w:r>
      <w:r w:rsidR="00A147C0" w:rsidRPr="00BF41F2">
        <w:rPr>
          <w:sz w:val="28"/>
          <w:szCs w:val="28"/>
        </w:rPr>
        <w:t xml:space="preserve">  на </w:t>
      </w:r>
      <w:r w:rsidR="00CB2670" w:rsidRPr="00BF41F2">
        <w:rPr>
          <w:sz w:val="28"/>
          <w:szCs w:val="28"/>
        </w:rPr>
        <w:t>13,85</w:t>
      </w:r>
      <w:r w:rsidR="007803EC" w:rsidRPr="00BF41F2">
        <w:rPr>
          <w:sz w:val="28"/>
          <w:szCs w:val="28"/>
        </w:rPr>
        <w:t>%</w:t>
      </w:r>
      <w:r w:rsidRPr="00BF41F2">
        <w:rPr>
          <w:sz w:val="28"/>
          <w:szCs w:val="28"/>
        </w:rPr>
        <w:t>). Исходя из представленных характеристик</w:t>
      </w:r>
      <w:r>
        <w:rPr>
          <w:sz w:val="28"/>
          <w:szCs w:val="28"/>
        </w:rPr>
        <w:t xml:space="preserve">, необходимым условием дальнейшей реализации бюджетной политики при определении расходной части бюджетов будет безусловный приоритет исполнения действующих обязательств, в первую очередь обязательств социального характера. Инициативы и предложения по принятию новых расходных обязательств должны реализовываться только после соответствующей оценки их эффективности с одновременным пересмотром действующих обязательств в целях высвобождения финансовых ресурсов. Кроме того, решения о принятии расходных обязательств, имеющих долгосрочный характер, должны учитывать не только текущий уровень доходов, но и их будущую динамику. 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Органам местного самоуправления необходимо принимать активны</w:t>
      </w:r>
      <w:r w:rsidR="000E6B80">
        <w:rPr>
          <w:sz w:val="28"/>
          <w:szCs w:val="28"/>
        </w:rPr>
        <w:t>е меры по усилению</w:t>
      </w:r>
      <w:r>
        <w:rPr>
          <w:sz w:val="28"/>
          <w:szCs w:val="28"/>
        </w:rPr>
        <w:t xml:space="preserve"> расходов в рамках достижения целевых показателей </w:t>
      </w:r>
      <w:r>
        <w:rPr>
          <w:sz w:val="28"/>
          <w:szCs w:val="28"/>
        </w:rPr>
        <w:lastRenderedPageBreak/>
        <w:t xml:space="preserve">муниципальных программ, экономно и рационально использовать бюджетные ассигнования. Требуется повышение качества обоснований и точности планирования финансовых ресурсов, необходимых для исполнения соответствующих задач и достижения приоритетных целей социально-экономического развития муниципального образования. Муниципальные программы должны быть актуализированы. 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бюджетных рисков, результатом воздействия которых является ухудшение условий сбалансированности бюджетной системы в муниципальном образовании по сравнению с примененными подходами при составлении долгосрочного бюджетного прогноза, являются: 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поступлений собственных доходов за счет изменения нормативов отчислений; 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высокая степень неопределенности объемов поступлений в долгосрочном периоде межбюджетных трансфертов в виде дотации, субсидий; 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принятие новых расходных обязательств, обусловленное, в том числе решениями на федеральном и </w:t>
      </w:r>
      <w:r w:rsidR="007803EC">
        <w:rPr>
          <w:sz w:val="28"/>
          <w:szCs w:val="28"/>
        </w:rPr>
        <w:t>окружном</w:t>
      </w:r>
      <w:r>
        <w:rPr>
          <w:sz w:val="28"/>
          <w:szCs w:val="28"/>
        </w:rPr>
        <w:t xml:space="preserve"> уровнях, без наличия соответствующих источников финансирования; </w:t>
      </w:r>
      <w:proofErr w:type="gramEnd"/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рост уровня безработицы, в связи с оптимизацией государственного сектора экономики, </w:t>
      </w:r>
      <w:r w:rsidR="007803EC">
        <w:rPr>
          <w:sz w:val="28"/>
          <w:szCs w:val="28"/>
        </w:rPr>
        <w:t>отток трудовых ресурсов в связи с отсутствием создания новых рабочих мест, отсутствии градообразующего производственного предприятия</w:t>
      </w:r>
      <w:r>
        <w:rPr>
          <w:sz w:val="28"/>
          <w:szCs w:val="28"/>
        </w:rPr>
        <w:t xml:space="preserve"> и, как следствие, уменьшение поступления в бюджет налога на доходы физических лиц – основного доходного источника местного бюджета; 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неформальная занятость, сопряженная с нарушениями трудовых и социальных гарантий негативно влияет на наполняемость бюджета; 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рост уровня инфляции; 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ограничение возможности привлечения кредитных ресурсов на финансовом рынке. </w:t>
      </w:r>
    </w:p>
    <w:p w:rsidR="002C4C76" w:rsidRDefault="002C4C76" w:rsidP="002C4C7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минимизацию бюджетных рисков в первую очередь направлены мероприятия, </w:t>
      </w:r>
      <w:r w:rsidR="007803EC">
        <w:rPr>
          <w:sz w:val="28"/>
          <w:szCs w:val="28"/>
        </w:rPr>
        <w:t xml:space="preserve">реализуемые в рамках бюджетной и </w:t>
      </w:r>
      <w:r>
        <w:rPr>
          <w:sz w:val="28"/>
          <w:szCs w:val="28"/>
        </w:rPr>
        <w:t>налоговой политики.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бюджетной политики муниципального образования в долгосрочном периоде должна быть направлена на планомерную работу по приведению расходных обязательств бюджета в соответствие с имеющимися бюджетными возможностями. 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мероприятий по сокращению неэффективных расходов и бюджетных ассигнований, не относящихся к первоочередным расходам, изыскание внутренних резервов за счет перераспределения расходов на финансирование мероприятий с достижением приоритетных целей, эффективное и экономное использование бюджетных ресурсов – основные направления деятельности органов местного самоуправления в сфере повышения качества финансового менеджмента. 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резких колебаниях доходной части местного бюджета необходимо создавать резервы для финансирования расходных обязательств </w:t>
      </w:r>
      <w:r>
        <w:rPr>
          <w:sz w:val="28"/>
          <w:szCs w:val="28"/>
        </w:rPr>
        <w:lastRenderedPageBreak/>
        <w:t xml:space="preserve">будущих периодов и (или) направлять дополнительные доходы на снижение долговой нагрузки на бюджет. </w:t>
      </w:r>
    </w:p>
    <w:p w:rsidR="002C4C76" w:rsidRDefault="002C4C76" w:rsidP="002C4C7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налоговая</w:t>
      </w:r>
      <w:r w:rsidR="007803E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бюджетная </w:t>
      </w:r>
      <w:proofErr w:type="gramStart"/>
      <w:r>
        <w:rPr>
          <w:sz w:val="28"/>
          <w:szCs w:val="28"/>
        </w:rPr>
        <w:t>политик</w:t>
      </w:r>
      <w:r w:rsidR="007803EC">
        <w:rPr>
          <w:sz w:val="28"/>
          <w:szCs w:val="28"/>
        </w:rPr>
        <w:t>а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долгосрочный период должны быть нацелены на достижение стратегических ориентиров социально-экономического развития муниципального образования посредством формирования сбалансированного бюджета и обеспечения его оптимальной структуры.</w:t>
      </w:r>
    </w:p>
    <w:p w:rsidR="00F44738" w:rsidRDefault="00F44738" w:rsidP="007E5F20">
      <w:pPr>
        <w:pStyle w:val="Default"/>
        <w:ind w:firstLine="851"/>
        <w:jc w:val="center"/>
        <w:rPr>
          <w:sz w:val="28"/>
          <w:szCs w:val="28"/>
        </w:rPr>
      </w:pPr>
    </w:p>
    <w:p w:rsidR="00F44738" w:rsidRDefault="00F44738" w:rsidP="007E5F2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Анализ основных характеристик бюджета муниципального образования </w:t>
      </w:r>
      <w:r w:rsidR="007E5F20">
        <w:rPr>
          <w:b/>
          <w:bCs/>
          <w:sz w:val="28"/>
          <w:szCs w:val="28"/>
        </w:rPr>
        <w:t>городское поселение Куминский</w:t>
      </w:r>
    </w:p>
    <w:p w:rsidR="00F44738" w:rsidRDefault="00F44738" w:rsidP="007E5F20">
      <w:pPr>
        <w:pStyle w:val="Defaul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Бюджет муниципального образования </w:t>
      </w:r>
      <w:r w:rsidR="007E5F20">
        <w:rPr>
          <w:sz w:val="28"/>
          <w:szCs w:val="28"/>
        </w:rPr>
        <w:t>городское поселение Куминский</w:t>
      </w:r>
      <w:r>
        <w:rPr>
          <w:sz w:val="28"/>
          <w:szCs w:val="28"/>
        </w:rPr>
        <w:t xml:space="preserve"> (далее – местный бюджет) является дотационным, доля налоговых и неналоговых доходов бюджета в общем объеме доходов (в среднем за последние три года) сост</w:t>
      </w:r>
      <w:r w:rsidR="00917E96">
        <w:rPr>
          <w:sz w:val="28"/>
          <w:szCs w:val="28"/>
        </w:rPr>
        <w:t xml:space="preserve">авляет менее 80 %. Из окружного </w:t>
      </w:r>
      <w:r>
        <w:rPr>
          <w:sz w:val="28"/>
          <w:szCs w:val="28"/>
        </w:rPr>
        <w:t xml:space="preserve"> бюджета и бюджета </w:t>
      </w:r>
      <w:r w:rsidR="00CE3CEA">
        <w:rPr>
          <w:sz w:val="28"/>
          <w:szCs w:val="28"/>
        </w:rPr>
        <w:t>Кондинского</w:t>
      </w:r>
      <w:r w:rsidR="007E5F20">
        <w:rPr>
          <w:sz w:val="28"/>
          <w:szCs w:val="28"/>
        </w:rPr>
        <w:t xml:space="preserve"> район</w:t>
      </w:r>
      <w:r w:rsidR="00CE3CEA">
        <w:rPr>
          <w:sz w:val="28"/>
          <w:szCs w:val="28"/>
        </w:rPr>
        <w:t>а</w:t>
      </w:r>
      <w:r>
        <w:rPr>
          <w:sz w:val="28"/>
          <w:szCs w:val="28"/>
        </w:rPr>
        <w:t xml:space="preserve"> местному бюджету ежегодно предоставляется финансовая помощь в виде дотаций и субсидий на исполнение полномочий органов местного самоуправления и на обеспечение сбалансированности местного бюджета. </w:t>
      </w:r>
      <w:proofErr w:type="gramEnd"/>
    </w:p>
    <w:p w:rsidR="00A57562" w:rsidRDefault="00A57562" w:rsidP="007E5F20">
      <w:pPr>
        <w:pStyle w:val="Default"/>
        <w:ind w:firstLine="851"/>
        <w:jc w:val="both"/>
        <w:rPr>
          <w:sz w:val="28"/>
          <w:szCs w:val="28"/>
        </w:rPr>
      </w:pPr>
    </w:p>
    <w:p w:rsidR="00F44738" w:rsidRDefault="00F44738" w:rsidP="00F44738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характ</w:t>
      </w:r>
      <w:r w:rsidR="007B0218">
        <w:rPr>
          <w:b/>
          <w:bCs/>
          <w:sz w:val="28"/>
          <w:szCs w:val="28"/>
        </w:rPr>
        <w:t>е</w:t>
      </w:r>
      <w:r w:rsidR="003C50BE">
        <w:rPr>
          <w:b/>
          <w:bCs/>
          <w:sz w:val="28"/>
          <w:szCs w:val="28"/>
        </w:rPr>
        <w:t>ристики местного бюджета за 2019</w:t>
      </w:r>
      <w:r w:rsidR="007B0218">
        <w:rPr>
          <w:b/>
          <w:bCs/>
          <w:sz w:val="28"/>
          <w:szCs w:val="28"/>
        </w:rPr>
        <w:t>-2020</w:t>
      </w:r>
      <w:r>
        <w:rPr>
          <w:b/>
          <w:bCs/>
          <w:sz w:val="28"/>
          <w:szCs w:val="28"/>
        </w:rPr>
        <w:t xml:space="preserve"> годы</w:t>
      </w:r>
    </w:p>
    <w:p w:rsidR="00EB5DB8" w:rsidRDefault="00EB5DB8" w:rsidP="00F44738">
      <w:pPr>
        <w:pStyle w:val="Default"/>
        <w:ind w:firstLine="851"/>
        <w:jc w:val="both"/>
        <w:rPr>
          <w:sz w:val="28"/>
          <w:szCs w:val="28"/>
        </w:rPr>
      </w:pPr>
    </w:p>
    <w:p w:rsidR="00F44738" w:rsidRDefault="00F44738" w:rsidP="00F4473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a3"/>
        <w:tblW w:w="9925" w:type="dxa"/>
        <w:tblLayout w:type="fixed"/>
        <w:tblLook w:val="04A0"/>
      </w:tblPr>
      <w:tblGrid>
        <w:gridCol w:w="2141"/>
        <w:gridCol w:w="1752"/>
        <w:gridCol w:w="1752"/>
        <w:gridCol w:w="1551"/>
        <w:gridCol w:w="1311"/>
        <w:gridCol w:w="1418"/>
      </w:tblGrid>
      <w:tr w:rsidR="00EB5DB8" w:rsidRPr="00B31124" w:rsidTr="0056081A">
        <w:tc>
          <w:tcPr>
            <w:tcW w:w="2141" w:type="dxa"/>
            <w:vMerge w:val="restart"/>
          </w:tcPr>
          <w:p w:rsidR="00EB5DB8" w:rsidRPr="00B31124" w:rsidRDefault="00EB5DB8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504" w:type="dxa"/>
            <w:gridSpan w:val="2"/>
          </w:tcPr>
          <w:p w:rsidR="00EB5DB8" w:rsidRPr="00B31124" w:rsidRDefault="00112406" w:rsidP="001124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4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551" w:type="dxa"/>
            <w:vMerge w:val="restart"/>
          </w:tcPr>
          <w:p w:rsidR="00EB5DB8" w:rsidRPr="00B31124" w:rsidRDefault="00112406" w:rsidP="001124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4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  <w:r w:rsidR="00377E46" w:rsidRPr="00B31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1124">
              <w:rPr>
                <w:rFonts w:ascii="Times New Roman" w:hAnsi="Times New Roman" w:cs="Times New Roman"/>
                <w:sz w:val="24"/>
                <w:szCs w:val="24"/>
              </w:rPr>
              <w:t xml:space="preserve"> (снижения</w:t>
            </w:r>
            <w:r w:rsidR="00377E46" w:rsidRPr="00B311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311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1" w:type="dxa"/>
            <w:vMerge w:val="restart"/>
          </w:tcPr>
          <w:p w:rsidR="00953FE5" w:rsidRDefault="00953FE5" w:rsidP="001124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EB5DB8" w:rsidRPr="00B31124" w:rsidRDefault="00953FE5" w:rsidP="001124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</w:t>
            </w:r>
          </w:p>
        </w:tc>
        <w:tc>
          <w:tcPr>
            <w:tcW w:w="1418" w:type="dxa"/>
            <w:vMerge w:val="restart"/>
          </w:tcPr>
          <w:p w:rsidR="00EB5DB8" w:rsidRPr="00B31124" w:rsidRDefault="00953FE5" w:rsidP="001124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Темп роста (снижения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2020к 2019)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proofErr w:type="gramEnd"/>
          </w:p>
        </w:tc>
      </w:tr>
      <w:tr w:rsidR="00EB5DB8" w:rsidRPr="00B31124" w:rsidTr="0056081A">
        <w:tc>
          <w:tcPr>
            <w:tcW w:w="2141" w:type="dxa"/>
            <w:vMerge/>
          </w:tcPr>
          <w:p w:rsidR="00EB5DB8" w:rsidRPr="00B31124" w:rsidRDefault="00EB5DB8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EB5DB8" w:rsidRPr="00B31124" w:rsidRDefault="0056081A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50BE" w:rsidRPr="00B311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0218" w:rsidRPr="00B3112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52" w:type="dxa"/>
          </w:tcPr>
          <w:p w:rsidR="00EB5DB8" w:rsidRPr="00B31124" w:rsidRDefault="003C50BE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12406" w:rsidRPr="00B3112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1" w:type="dxa"/>
            <w:vMerge/>
          </w:tcPr>
          <w:p w:rsidR="00EB5DB8" w:rsidRPr="00B31124" w:rsidRDefault="00EB5DB8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EB5DB8" w:rsidRPr="00B31124" w:rsidRDefault="00EB5DB8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5DB8" w:rsidRPr="00B31124" w:rsidRDefault="00EB5DB8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BE" w:rsidRPr="00B31124" w:rsidTr="0056081A">
        <w:tc>
          <w:tcPr>
            <w:tcW w:w="2141" w:type="dxa"/>
          </w:tcPr>
          <w:p w:rsidR="003C50BE" w:rsidRPr="00B31124" w:rsidRDefault="003C50BE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4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752" w:type="dxa"/>
          </w:tcPr>
          <w:p w:rsidR="003C50BE" w:rsidRPr="00B31124" w:rsidRDefault="003C50BE" w:rsidP="00845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4">
              <w:rPr>
                <w:rFonts w:ascii="Times New Roman" w:hAnsi="Times New Roman" w:cs="Times New Roman"/>
                <w:sz w:val="24"/>
                <w:szCs w:val="24"/>
              </w:rPr>
              <w:t>49135,29</w:t>
            </w:r>
          </w:p>
        </w:tc>
        <w:tc>
          <w:tcPr>
            <w:tcW w:w="1752" w:type="dxa"/>
          </w:tcPr>
          <w:p w:rsidR="003C50BE" w:rsidRPr="00B31124" w:rsidRDefault="004451B6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4">
              <w:rPr>
                <w:rFonts w:ascii="Times New Roman" w:hAnsi="Times New Roman" w:cs="Times New Roman"/>
                <w:sz w:val="24"/>
                <w:szCs w:val="24"/>
              </w:rPr>
              <w:t>58254,92</w:t>
            </w:r>
          </w:p>
        </w:tc>
        <w:tc>
          <w:tcPr>
            <w:tcW w:w="1551" w:type="dxa"/>
          </w:tcPr>
          <w:p w:rsidR="003C50BE" w:rsidRPr="00B31124" w:rsidRDefault="00377E46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4">
              <w:rPr>
                <w:rFonts w:ascii="Times New Roman" w:hAnsi="Times New Roman" w:cs="Times New Roman"/>
                <w:sz w:val="24"/>
                <w:szCs w:val="24"/>
              </w:rPr>
              <w:t>+18,56%</w:t>
            </w:r>
          </w:p>
        </w:tc>
        <w:tc>
          <w:tcPr>
            <w:tcW w:w="1311" w:type="dxa"/>
          </w:tcPr>
          <w:p w:rsidR="003C50BE" w:rsidRPr="00B31124" w:rsidRDefault="00034450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58217,21</w:t>
            </w:r>
          </w:p>
        </w:tc>
        <w:tc>
          <w:tcPr>
            <w:tcW w:w="1418" w:type="dxa"/>
          </w:tcPr>
          <w:p w:rsidR="003C50BE" w:rsidRPr="00B31124" w:rsidRDefault="00BE3AB1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645C1">
              <w:rPr>
                <w:rFonts w:ascii="Times New Roman" w:hAnsi="Times New Roman" w:cs="Times New Roman"/>
                <w:sz w:val="24"/>
                <w:szCs w:val="24"/>
              </w:rPr>
              <w:t>21,04%</w:t>
            </w:r>
          </w:p>
        </w:tc>
      </w:tr>
      <w:tr w:rsidR="003C50BE" w:rsidRPr="00B31124" w:rsidTr="0056081A">
        <w:tc>
          <w:tcPr>
            <w:tcW w:w="2141" w:type="dxa"/>
          </w:tcPr>
          <w:p w:rsidR="003C50BE" w:rsidRPr="00B31124" w:rsidRDefault="003C50BE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4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752" w:type="dxa"/>
          </w:tcPr>
          <w:p w:rsidR="003C50BE" w:rsidRPr="00B31124" w:rsidRDefault="003C50BE" w:rsidP="00845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4">
              <w:rPr>
                <w:rFonts w:ascii="Times New Roman" w:hAnsi="Times New Roman" w:cs="Times New Roman"/>
                <w:sz w:val="24"/>
                <w:szCs w:val="24"/>
              </w:rPr>
              <w:t>48347,50</w:t>
            </w:r>
          </w:p>
        </w:tc>
        <w:tc>
          <w:tcPr>
            <w:tcW w:w="1752" w:type="dxa"/>
          </w:tcPr>
          <w:p w:rsidR="003C50BE" w:rsidRPr="00B31124" w:rsidRDefault="004451B6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4">
              <w:rPr>
                <w:rFonts w:ascii="Times New Roman" w:hAnsi="Times New Roman" w:cs="Times New Roman"/>
                <w:sz w:val="24"/>
                <w:szCs w:val="24"/>
              </w:rPr>
              <w:t>58867,76</w:t>
            </w:r>
          </w:p>
        </w:tc>
        <w:tc>
          <w:tcPr>
            <w:tcW w:w="1551" w:type="dxa"/>
          </w:tcPr>
          <w:p w:rsidR="003C50BE" w:rsidRPr="00B31124" w:rsidRDefault="00377E46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4">
              <w:rPr>
                <w:rFonts w:ascii="Times New Roman" w:hAnsi="Times New Roman" w:cs="Times New Roman"/>
                <w:sz w:val="24"/>
                <w:szCs w:val="24"/>
              </w:rPr>
              <w:t>+21,75%</w:t>
            </w:r>
          </w:p>
        </w:tc>
        <w:tc>
          <w:tcPr>
            <w:tcW w:w="1311" w:type="dxa"/>
          </w:tcPr>
          <w:p w:rsidR="003C50BE" w:rsidRPr="00B31124" w:rsidRDefault="00034450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61548,15</w:t>
            </w:r>
          </w:p>
        </w:tc>
        <w:tc>
          <w:tcPr>
            <w:tcW w:w="1418" w:type="dxa"/>
          </w:tcPr>
          <w:p w:rsidR="003C50BE" w:rsidRPr="00B31124" w:rsidRDefault="00BE3AB1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645C1">
              <w:rPr>
                <w:rFonts w:ascii="Times New Roman" w:hAnsi="Times New Roman" w:cs="Times New Roman"/>
                <w:sz w:val="24"/>
                <w:szCs w:val="24"/>
              </w:rPr>
              <w:t>21,54%</w:t>
            </w:r>
          </w:p>
        </w:tc>
      </w:tr>
      <w:tr w:rsidR="003C50BE" w:rsidRPr="00B31124" w:rsidTr="0056081A">
        <w:tc>
          <w:tcPr>
            <w:tcW w:w="2141" w:type="dxa"/>
          </w:tcPr>
          <w:p w:rsidR="003C50BE" w:rsidRPr="00B31124" w:rsidRDefault="003C50BE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4">
              <w:rPr>
                <w:rFonts w:ascii="Times New Roman" w:hAnsi="Times New Roman" w:cs="Times New Roman"/>
                <w:sz w:val="24"/>
                <w:szCs w:val="24"/>
              </w:rPr>
              <w:t>Дефици</w:t>
            </w:r>
            <w:proofErr w:type="gramStart"/>
            <w:r w:rsidRPr="00B31124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B31124">
              <w:rPr>
                <w:rFonts w:ascii="Times New Roman" w:hAnsi="Times New Roman" w:cs="Times New Roman"/>
                <w:sz w:val="24"/>
                <w:szCs w:val="24"/>
              </w:rPr>
              <w:t xml:space="preserve">-) / </w:t>
            </w:r>
            <w:proofErr w:type="spellStart"/>
            <w:r w:rsidRPr="00B31124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B31124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</w:tc>
        <w:tc>
          <w:tcPr>
            <w:tcW w:w="1752" w:type="dxa"/>
          </w:tcPr>
          <w:p w:rsidR="003C50BE" w:rsidRPr="00B31124" w:rsidRDefault="003C50BE" w:rsidP="00845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0BE" w:rsidRPr="00B31124" w:rsidRDefault="003C50BE" w:rsidP="00845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4">
              <w:rPr>
                <w:rFonts w:ascii="Times New Roman" w:hAnsi="Times New Roman" w:cs="Times New Roman"/>
                <w:sz w:val="24"/>
                <w:szCs w:val="24"/>
              </w:rPr>
              <w:t xml:space="preserve">  +787,79</w:t>
            </w:r>
          </w:p>
        </w:tc>
        <w:tc>
          <w:tcPr>
            <w:tcW w:w="1752" w:type="dxa"/>
          </w:tcPr>
          <w:p w:rsidR="003C50BE" w:rsidRPr="00B31124" w:rsidRDefault="004451B6" w:rsidP="006E4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4">
              <w:rPr>
                <w:rFonts w:ascii="Times New Roman" w:hAnsi="Times New Roman" w:cs="Times New Roman"/>
                <w:sz w:val="24"/>
                <w:szCs w:val="24"/>
              </w:rPr>
              <w:t xml:space="preserve">  612,84</w:t>
            </w:r>
          </w:p>
          <w:p w:rsidR="003C50BE" w:rsidRPr="00B31124" w:rsidRDefault="003C50BE" w:rsidP="006E4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1" w:type="dxa"/>
          </w:tcPr>
          <w:p w:rsidR="003C50BE" w:rsidRPr="00B31124" w:rsidRDefault="003C50BE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3C50BE" w:rsidRPr="00B31124" w:rsidRDefault="00034450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3330,94</w:t>
            </w:r>
          </w:p>
        </w:tc>
        <w:tc>
          <w:tcPr>
            <w:tcW w:w="1418" w:type="dxa"/>
          </w:tcPr>
          <w:p w:rsidR="003C50BE" w:rsidRPr="00B31124" w:rsidRDefault="00BE3AB1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645C1">
              <w:rPr>
                <w:rFonts w:ascii="Times New Roman" w:hAnsi="Times New Roman" w:cs="Times New Roman"/>
                <w:sz w:val="24"/>
                <w:szCs w:val="24"/>
              </w:rPr>
              <w:t>30,97%</w:t>
            </w:r>
          </w:p>
        </w:tc>
      </w:tr>
      <w:tr w:rsidR="003C50BE" w:rsidRPr="00B31124" w:rsidTr="0056081A">
        <w:tc>
          <w:tcPr>
            <w:tcW w:w="2141" w:type="dxa"/>
          </w:tcPr>
          <w:p w:rsidR="003C50BE" w:rsidRPr="00B31124" w:rsidRDefault="003C50BE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4">
              <w:rPr>
                <w:rFonts w:ascii="Times New Roman" w:hAnsi="Times New Roman" w:cs="Times New Roman"/>
                <w:sz w:val="24"/>
                <w:szCs w:val="24"/>
              </w:rPr>
              <w:t>Муниципальный долг</w:t>
            </w:r>
          </w:p>
        </w:tc>
        <w:tc>
          <w:tcPr>
            <w:tcW w:w="1752" w:type="dxa"/>
          </w:tcPr>
          <w:p w:rsidR="003C50BE" w:rsidRPr="00B31124" w:rsidRDefault="003C50BE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2" w:type="dxa"/>
          </w:tcPr>
          <w:p w:rsidR="003C50BE" w:rsidRPr="00B31124" w:rsidRDefault="003C50BE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:rsidR="003C50BE" w:rsidRPr="00B31124" w:rsidRDefault="003C50BE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1" w:type="dxa"/>
          </w:tcPr>
          <w:p w:rsidR="003C50BE" w:rsidRPr="00B31124" w:rsidRDefault="00BE3AB1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C50BE" w:rsidRPr="00B31124" w:rsidRDefault="00BE3AB1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B5DB8" w:rsidRPr="00B31124" w:rsidRDefault="00EB5DB8" w:rsidP="00F44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FF1" w:rsidRPr="00B76972" w:rsidRDefault="00C86FF1" w:rsidP="008C2737">
      <w:pPr>
        <w:pStyle w:val="Default"/>
        <w:ind w:firstLine="851"/>
        <w:jc w:val="both"/>
        <w:rPr>
          <w:sz w:val="28"/>
          <w:szCs w:val="28"/>
        </w:rPr>
      </w:pPr>
      <w:r w:rsidRPr="00B76972">
        <w:rPr>
          <w:sz w:val="28"/>
          <w:szCs w:val="28"/>
        </w:rPr>
        <w:t>Поступление в м</w:t>
      </w:r>
      <w:r w:rsidR="007B0218" w:rsidRPr="00B76972">
        <w:rPr>
          <w:sz w:val="28"/>
          <w:szCs w:val="28"/>
        </w:rPr>
        <w:t>естный бюджет по доходам за 2020</w:t>
      </w:r>
      <w:r w:rsidR="00C42540" w:rsidRPr="00B76972">
        <w:rPr>
          <w:sz w:val="28"/>
          <w:szCs w:val="28"/>
        </w:rPr>
        <w:t xml:space="preserve"> год составило в сумме 58 254,94 </w:t>
      </w:r>
      <w:r w:rsidR="003B5C55" w:rsidRPr="00B76972">
        <w:rPr>
          <w:sz w:val="28"/>
          <w:szCs w:val="28"/>
        </w:rPr>
        <w:t>тыс. рублей или 100,06</w:t>
      </w:r>
      <w:r w:rsidRPr="00B76972">
        <w:rPr>
          <w:sz w:val="28"/>
          <w:szCs w:val="28"/>
        </w:rPr>
        <w:t xml:space="preserve"> % к плановым назначениям бюд</w:t>
      </w:r>
      <w:r w:rsidR="00262A60" w:rsidRPr="00B76972">
        <w:rPr>
          <w:sz w:val="28"/>
          <w:szCs w:val="28"/>
        </w:rPr>
        <w:t>жета</w:t>
      </w:r>
      <w:r w:rsidR="00C42540" w:rsidRPr="00B76972">
        <w:rPr>
          <w:sz w:val="28"/>
          <w:szCs w:val="28"/>
        </w:rPr>
        <w:t xml:space="preserve">  </w:t>
      </w:r>
      <w:proofErr w:type="gramStart"/>
      <w:r w:rsidR="00C42540" w:rsidRPr="00B76972">
        <w:rPr>
          <w:sz w:val="28"/>
          <w:szCs w:val="28"/>
        </w:rPr>
        <w:t>которые</w:t>
      </w:r>
      <w:proofErr w:type="gramEnd"/>
      <w:r w:rsidR="00C42540" w:rsidRPr="00B76972">
        <w:rPr>
          <w:sz w:val="28"/>
          <w:szCs w:val="28"/>
        </w:rPr>
        <w:t xml:space="preserve"> составляют 58 217,21тыс.</w:t>
      </w:r>
      <w:r w:rsidR="00923AAC">
        <w:rPr>
          <w:sz w:val="28"/>
          <w:szCs w:val="28"/>
        </w:rPr>
        <w:t xml:space="preserve"> </w:t>
      </w:r>
      <w:r w:rsidR="00C42540" w:rsidRPr="00B76972">
        <w:rPr>
          <w:sz w:val="28"/>
          <w:szCs w:val="28"/>
        </w:rPr>
        <w:t>рублей</w:t>
      </w:r>
      <w:r w:rsidR="00262A60" w:rsidRPr="00B76972">
        <w:rPr>
          <w:sz w:val="28"/>
          <w:szCs w:val="28"/>
        </w:rPr>
        <w:t xml:space="preserve">. В сравнении с </w:t>
      </w:r>
      <w:r w:rsidR="007B0218" w:rsidRPr="00B76972">
        <w:rPr>
          <w:sz w:val="28"/>
          <w:szCs w:val="28"/>
        </w:rPr>
        <w:t>уровнем 2019</w:t>
      </w:r>
      <w:r w:rsidRPr="00B76972">
        <w:rPr>
          <w:sz w:val="28"/>
          <w:szCs w:val="28"/>
        </w:rPr>
        <w:t xml:space="preserve"> года общий объем доходов увеличился</w:t>
      </w:r>
      <w:r w:rsidR="003B5C55" w:rsidRPr="00B76972">
        <w:rPr>
          <w:sz w:val="28"/>
          <w:szCs w:val="28"/>
        </w:rPr>
        <w:t xml:space="preserve">  на 409,119 тыс. рублей или на  18,56</w:t>
      </w:r>
      <w:r w:rsidRPr="00B76972">
        <w:rPr>
          <w:sz w:val="28"/>
          <w:szCs w:val="28"/>
        </w:rPr>
        <w:t xml:space="preserve">%. </w:t>
      </w:r>
    </w:p>
    <w:p w:rsidR="00C86FF1" w:rsidRPr="00B76972" w:rsidRDefault="00C86FF1" w:rsidP="008C2737">
      <w:pPr>
        <w:pStyle w:val="Default"/>
        <w:ind w:firstLine="851"/>
        <w:jc w:val="both"/>
        <w:rPr>
          <w:sz w:val="28"/>
          <w:szCs w:val="28"/>
        </w:rPr>
      </w:pPr>
      <w:r w:rsidRPr="00B76972">
        <w:rPr>
          <w:sz w:val="28"/>
          <w:szCs w:val="28"/>
        </w:rPr>
        <w:t>По исп</w:t>
      </w:r>
      <w:r w:rsidR="007B0218" w:rsidRPr="00B76972">
        <w:rPr>
          <w:sz w:val="28"/>
          <w:szCs w:val="28"/>
        </w:rPr>
        <w:t>олнению бюджета за 2020</w:t>
      </w:r>
      <w:r w:rsidRPr="00B76972">
        <w:rPr>
          <w:sz w:val="28"/>
          <w:szCs w:val="28"/>
        </w:rPr>
        <w:t xml:space="preserve"> год доля налоговых и неналоговых поступлений в общем объем</w:t>
      </w:r>
      <w:r w:rsidR="00CA7BE7" w:rsidRPr="00B76972">
        <w:rPr>
          <w:sz w:val="28"/>
          <w:szCs w:val="28"/>
        </w:rPr>
        <w:t>е доходов бюджета составит 100,06</w:t>
      </w:r>
      <w:r w:rsidRPr="00B76972">
        <w:rPr>
          <w:sz w:val="28"/>
          <w:szCs w:val="28"/>
        </w:rPr>
        <w:t xml:space="preserve"> %. Объем налоговых и неналоговых поступлений сформируют: </w:t>
      </w:r>
    </w:p>
    <w:p w:rsidR="00C86FF1" w:rsidRPr="00B76972" w:rsidRDefault="00C86FF1" w:rsidP="008C2737">
      <w:pPr>
        <w:pStyle w:val="Default"/>
        <w:ind w:firstLine="851"/>
        <w:jc w:val="both"/>
        <w:rPr>
          <w:sz w:val="28"/>
          <w:szCs w:val="28"/>
        </w:rPr>
      </w:pPr>
      <w:r w:rsidRPr="00B76972">
        <w:rPr>
          <w:sz w:val="28"/>
          <w:szCs w:val="28"/>
        </w:rPr>
        <w:t>- налог на</w:t>
      </w:r>
      <w:r w:rsidR="00B15824" w:rsidRPr="00B76972">
        <w:rPr>
          <w:sz w:val="28"/>
          <w:szCs w:val="28"/>
        </w:rPr>
        <w:t xml:space="preserve"> доходы физических лиц – 5373,17 </w:t>
      </w:r>
      <w:r w:rsidR="00542311" w:rsidRPr="00B76972">
        <w:rPr>
          <w:sz w:val="28"/>
          <w:szCs w:val="28"/>
        </w:rPr>
        <w:t>тыс. рублей (9,22</w:t>
      </w:r>
      <w:r w:rsidR="00CC641F" w:rsidRPr="00B76972">
        <w:rPr>
          <w:sz w:val="28"/>
          <w:szCs w:val="28"/>
        </w:rPr>
        <w:t>)</w:t>
      </w:r>
      <w:r w:rsidRPr="00B76972">
        <w:rPr>
          <w:sz w:val="28"/>
          <w:szCs w:val="28"/>
        </w:rPr>
        <w:t xml:space="preserve"> % от общего объема налоговых и неналоговых поступлений); </w:t>
      </w:r>
    </w:p>
    <w:p w:rsidR="00C86FF1" w:rsidRPr="00B76972" w:rsidRDefault="00C86FF1" w:rsidP="008C2737">
      <w:pPr>
        <w:pStyle w:val="Default"/>
        <w:ind w:firstLine="851"/>
        <w:jc w:val="both"/>
        <w:rPr>
          <w:sz w:val="28"/>
          <w:szCs w:val="28"/>
        </w:rPr>
      </w:pPr>
      <w:r w:rsidRPr="00B76972">
        <w:rPr>
          <w:sz w:val="28"/>
          <w:szCs w:val="28"/>
        </w:rPr>
        <w:t>- дохо</w:t>
      </w:r>
      <w:r w:rsidR="00B15824" w:rsidRPr="00B76972">
        <w:rPr>
          <w:sz w:val="28"/>
          <w:szCs w:val="28"/>
        </w:rPr>
        <w:t>ды от уплаты акцизов – 4509,64</w:t>
      </w:r>
      <w:r w:rsidRPr="00B76972">
        <w:rPr>
          <w:sz w:val="28"/>
          <w:szCs w:val="28"/>
        </w:rPr>
        <w:t>тыс</w:t>
      </w:r>
      <w:r w:rsidR="00A90F92" w:rsidRPr="00B76972">
        <w:rPr>
          <w:sz w:val="28"/>
          <w:szCs w:val="28"/>
        </w:rPr>
        <w:t>. рублей (7,74</w:t>
      </w:r>
      <w:r w:rsidRPr="00B76972">
        <w:rPr>
          <w:sz w:val="28"/>
          <w:szCs w:val="28"/>
        </w:rPr>
        <w:t xml:space="preserve">%); </w:t>
      </w:r>
    </w:p>
    <w:p w:rsidR="00C86FF1" w:rsidRPr="00B76972" w:rsidRDefault="00C86FF1" w:rsidP="008C2737">
      <w:pPr>
        <w:pStyle w:val="Default"/>
        <w:ind w:firstLine="851"/>
        <w:jc w:val="both"/>
        <w:rPr>
          <w:sz w:val="28"/>
          <w:szCs w:val="28"/>
        </w:rPr>
      </w:pPr>
      <w:r w:rsidRPr="00B76972">
        <w:rPr>
          <w:sz w:val="28"/>
          <w:szCs w:val="28"/>
        </w:rPr>
        <w:t xml:space="preserve">- единый </w:t>
      </w:r>
      <w:r w:rsidR="00990DD1" w:rsidRPr="00B76972">
        <w:rPr>
          <w:sz w:val="28"/>
          <w:szCs w:val="28"/>
        </w:rPr>
        <w:t>сельскохозяйственный налог – 9,01</w:t>
      </w:r>
      <w:r w:rsidR="00A90F92" w:rsidRPr="00B76972">
        <w:rPr>
          <w:sz w:val="28"/>
          <w:szCs w:val="28"/>
        </w:rPr>
        <w:t xml:space="preserve"> тыс. рублей (0,02</w:t>
      </w:r>
      <w:r w:rsidRPr="00B76972">
        <w:rPr>
          <w:sz w:val="28"/>
          <w:szCs w:val="28"/>
        </w:rPr>
        <w:t xml:space="preserve">%); </w:t>
      </w:r>
    </w:p>
    <w:p w:rsidR="00C86FF1" w:rsidRPr="00B76972" w:rsidRDefault="00C86FF1" w:rsidP="008C2737">
      <w:pPr>
        <w:pStyle w:val="Default"/>
        <w:ind w:firstLine="851"/>
        <w:jc w:val="both"/>
        <w:rPr>
          <w:sz w:val="28"/>
          <w:szCs w:val="28"/>
        </w:rPr>
      </w:pPr>
      <w:r w:rsidRPr="00B76972">
        <w:rPr>
          <w:sz w:val="28"/>
          <w:szCs w:val="28"/>
        </w:rPr>
        <w:t>- налог на</w:t>
      </w:r>
      <w:r w:rsidR="00990DD1" w:rsidRPr="00B76972">
        <w:rPr>
          <w:sz w:val="28"/>
          <w:szCs w:val="28"/>
        </w:rPr>
        <w:t xml:space="preserve"> имущество физических лиц – 230,81</w:t>
      </w:r>
      <w:r w:rsidR="00A90F92" w:rsidRPr="00B76972">
        <w:rPr>
          <w:sz w:val="28"/>
          <w:szCs w:val="28"/>
        </w:rPr>
        <w:t xml:space="preserve"> тыс. рублей (0,4</w:t>
      </w:r>
      <w:r w:rsidRPr="00B76972">
        <w:rPr>
          <w:sz w:val="28"/>
          <w:szCs w:val="28"/>
        </w:rPr>
        <w:t xml:space="preserve"> %); </w:t>
      </w:r>
    </w:p>
    <w:p w:rsidR="00990DD1" w:rsidRPr="00B76972" w:rsidRDefault="00990DD1" w:rsidP="008C2737">
      <w:pPr>
        <w:pStyle w:val="Default"/>
        <w:ind w:firstLine="851"/>
        <w:jc w:val="both"/>
        <w:rPr>
          <w:sz w:val="28"/>
          <w:szCs w:val="28"/>
        </w:rPr>
      </w:pPr>
      <w:r w:rsidRPr="00B76972">
        <w:rPr>
          <w:sz w:val="28"/>
          <w:szCs w:val="28"/>
        </w:rPr>
        <w:t>-транспортный налог с организаций- 6,22тыс</w:t>
      </w:r>
      <w:proofErr w:type="gramStart"/>
      <w:r w:rsidRPr="00B76972">
        <w:rPr>
          <w:sz w:val="28"/>
          <w:szCs w:val="28"/>
        </w:rPr>
        <w:t>.р</w:t>
      </w:r>
      <w:proofErr w:type="gramEnd"/>
      <w:r w:rsidRPr="00B76972">
        <w:rPr>
          <w:sz w:val="28"/>
          <w:szCs w:val="28"/>
        </w:rPr>
        <w:t xml:space="preserve">ублей(  </w:t>
      </w:r>
      <w:r w:rsidR="00A90F92" w:rsidRPr="00B76972">
        <w:rPr>
          <w:sz w:val="28"/>
          <w:szCs w:val="28"/>
        </w:rPr>
        <w:t>0,01</w:t>
      </w:r>
      <w:r w:rsidRPr="00B76972">
        <w:rPr>
          <w:sz w:val="28"/>
          <w:szCs w:val="28"/>
        </w:rPr>
        <w:t xml:space="preserve"> %);</w:t>
      </w:r>
    </w:p>
    <w:p w:rsidR="00990DD1" w:rsidRPr="00B76972" w:rsidRDefault="00990DD1" w:rsidP="008C2737">
      <w:pPr>
        <w:pStyle w:val="Default"/>
        <w:ind w:firstLine="851"/>
        <w:jc w:val="both"/>
        <w:rPr>
          <w:sz w:val="28"/>
          <w:szCs w:val="28"/>
        </w:rPr>
      </w:pPr>
      <w:r w:rsidRPr="00B76972">
        <w:rPr>
          <w:sz w:val="28"/>
          <w:szCs w:val="28"/>
        </w:rPr>
        <w:lastRenderedPageBreak/>
        <w:t>- транспортный налог с физических лиц-31,76 тыс</w:t>
      </w:r>
      <w:proofErr w:type="gramStart"/>
      <w:r w:rsidR="00A90F92" w:rsidRPr="00B76972">
        <w:rPr>
          <w:sz w:val="28"/>
          <w:szCs w:val="28"/>
        </w:rPr>
        <w:t>.р</w:t>
      </w:r>
      <w:proofErr w:type="gramEnd"/>
      <w:r w:rsidR="00A90F92" w:rsidRPr="00B76972">
        <w:rPr>
          <w:sz w:val="28"/>
          <w:szCs w:val="28"/>
        </w:rPr>
        <w:t>ублей(0,05</w:t>
      </w:r>
      <w:r w:rsidRPr="00B76972">
        <w:rPr>
          <w:sz w:val="28"/>
          <w:szCs w:val="28"/>
        </w:rPr>
        <w:t>%)</w:t>
      </w:r>
    </w:p>
    <w:p w:rsidR="00C86FF1" w:rsidRPr="00B76972" w:rsidRDefault="006C753B" w:rsidP="008C2737">
      <w:pPr>
        <w:pStyle w:val="Default"/>
        <w:ind w:firstLine="851"/>
        <w:jc w:val="both"/>
        <w:rPr>
          <w:sz w:val="28"/>
          <w:szCs w:val="28"/>
        </w:rPr>
      </w:pPr>
      <w:r w:rsidRPr="00B76972">
        <w:rPr>
          <w:sz w:val="28"/>
          <w:szCs w:val="28"/>
        </w:rPr>
        <w:t>- земельный налог – 554,37</w:t>
      </w:r>
      <w:r w:rsidR="00A90F92" w:rsidRPr="00B76972">
        <w:rPr>
          <w:sz w:val="28"/>
          <w:szCs w:val="28"/>
        </w:rPr>
        <w:t xml:space="preserve"> тыс. рублей (0,95</w:t>
      </w:r>
      <w:r w:rsidR="00C86FF1" w:rsidRPr="00B76972">
        <w:rPr>
          <w:sz w:val="28"/>
          <w:szCs w:val="28"/>
        </w:rPr>
        <w:t xml:space="preserve"> %); </w:t>
      </w:r>
    </w:p>
    <w:p w:rsidR="009729D1" w:rsidRPr="00B76972" w:rsidRDefault="009D3DAD" w:rsidP="008C2737">
      <w:pPr>
        <w:pStyle w:val="Default"/>
        <w:ind w:firstLine="851"/>
        <w:jc w:val="both"/>
        <w:rPr>
          <w:sz w:val="28"/>
          <w:szCs w:val="28"/>
        </w:rPr>
      </w:pPr>
      <w:r w:rsidRPr="00B76972">
        <w:rPr>
          <w:sz w:val="28"/>
          <w:szCs w:val="28"/>
        </w:rPr>
        <w:t>-е</w:t>
      </w:r>
      <w:r w:rsidR="009729D1" w:rsidRPr="00B76972">
        <w:rPr>
          <w:sz w:val="28"/>
          <w:szCs w:val="28"/>
        </w:rPr>
        <w:t>диный налог на вмененный доход -340,01 тыс</w:t>
      </w:r>
      <w:proofErr w:type="gramStart"/>
      <w:r w:rsidR="009729D1" w:rsidRPr="00B76972">
        <w:rPr>
          <w:sz w:val="28"/>
          <w:szCs w:val="28"/>
        </w:rPr>
        <w:t>.р</w:t>
      </w:r>
      <w:proofErr w:type="gramEnd"/>
      <w:r w:rsidR="009729D1" w:rsidRPr="00B76972">
        <w:rPr>
          <w:sz w:val="28"/>
          <w:szCs w:val="28"/>
        </w:rPr>
        <w:t xml:space="preserve">ублей ( </w:t>
      </w:r>
      <w:r w:rsidR="00A90F92" w:rsidRPr="00B76972">
        <w:rPr>
          <w:sz w:val="28"/>
          <w:szCs w:val="28"/>
        </w:rPr>
        <w:t>0,58</w:t>
      </w:r>
      <w:r w:rsidR="009729D1" w:rsidRPr="00B76972">
        <w:rPr>
          <w:sz w:val="28"/>
          <w:szCs w:val="28"/>
        </w:rPr>
        <w:t xml:space="preserve">  %);</w:t>
      </w:r>
    </w:p>
    <w:p w:rsidR="00C86FF1" w:rsidRPr="00B76972" w:rsidRDefault="00C86FF1" w:rsidP="008C2737">
      <w:pPr>
        <w:pStyle w:val="Default"/>
        <w:ind w:firstLine="851"/>
        <w:jc w:val="both"/>
        <w:rPr>
          <w:sz w:val="28"/>
          <w:szCs w:val="28"/>
        </w:rPr>
      </w:pPr>
      <w:r w:rsidRPr="00B76972">
        <w:rPr>
          <w:sz w:val="28"/>
          <w:szCs w:val="28"/>
        </w:rPr>
        <w:t>- доходы, получаемые в виде арендной плат</w:t>
      </w:r>
      <w:r w:rsidR="006C753B" w:rsidRPr="00B76972">
        <w:rPr>
          <w:sz w:val="28"/>
          <w:szCs w:val="28"/>
        </w:rPr>
        <w:t>ы за земельные участки  -</w:t>
      </w:r>
      <w:r w:rsidR="00E9723B" w:rsidRPr="00B76972">
        <w:rPr>
          <w:sz w:val="28"/>
          <w:szCs w:val="28"/>
        </w:rPr>
        <w:t xml:space="preserve"> </w:t>
      </w:r>
      <w:r w:rsidR="006C753B" w:rsidRPr="00B76972">
        <w:rPr>
          <w:sz w:val="28"/>
          <w:szCs w:val="28"/>
        </w:rPr>
        <w:t xml:space="preserve">458,98 </w:t>
      </w:r>
      <w:r w:rsidRPr="00B76972">
        <w:rPr>
          <w:sz w:val="28"/>
          <w:szCs w:val="28"/>
        </w:rPr>
        <w:t>тыс</w:t>
      </w:r>
      <w:r w:rsidR="00A90F92" w:rsidRPr="00B76972">
        <w:rPr>
          <w:sz w:val="28"/>
          <w:szCs w:val="28"/>
        </w:rPr>
        <w:t>. рублей (0,79</w:t>
      </w:r>
      <w:r w:rsidRPr="00B76972">
        <w:rPr>
          <w:sz w:val="28"/>
          <w:szCs w:val="28"/>
        </w:rPr>
        <w:t xml:space="preserve">%); </w:t>
      </w:r>
    </w:p>
    <w:p w:rsidR="00C86FF1" w:rsidRPr="00B76972" w:rsidRDefault="00C86FF1" w:rsidP="008C2737">
      <w:pPr>
        <w:pStyle w:val="Default"/>
        <w:ind w:firstLine="851"/>
        <w:jc w:val="both"/>
        <w:rPr>
          <w:sz w:val="28"/>
          <w:szCs w:val="28"/>
        </w:rPr>
      </w:pPr>
      <w:r w:rsidRPr="00B76972">
        <w:rPr>
          <w:sz w:val="28"/>
          <w:szCs w:val="28"/>
        </w:rPr>
        <w:t>- доходы от</w:t>
      </w:r>
      <w:r w:rsidR="006C753B" w:rsidRPr="00B76972">
        <w:rPr>
          <w:sz w:val="28"/>
          <w:szCs w:val="28"/>
        </w:rPr>
        <w:t xml:space="preserve"> сдачи в аренду имущества – 130,12</w:t>
      </w:r>
      <w:r w:rsidR="00A90F92" w:rsidRPr="00B76972">
        <w:rPr>
          <w:sz w:val="28"/>
          <w:szCs w:val="28"/>
        </w:rPr>
        <w:t xml:space="preserve"> тыс. рублей (0,22</w:t>
      </w:r>
      <w:r w:rsidRPr="00B76972">
        <w:rPr>
          <w:sz w:val="28"/>
          <w:szCs w:val="28"/>
        </w:rPr>
        <w:t xml:space="preserve"> %); </w:t>
      </w:r>
    </w:p>
    <w:p w:rsidR="00C86FF1" w:rsidRPr="00B76972" w:rsidRDefault="00C86FF1" w:rsidP="006C753B">
      <w:pPr>
        <w:pStyle w:val="Default"/>
        <w:ind w:firstLine="851"/>
        <w:jc w:val="both"/>
        <w:rPr>
          <w:sz w:val="28"/>
          <w:szCs w:val="28"/>
        </w:rPr>
      </w:pPr>
      <w:r w:rsidRPr="00B76972">
        <w:rPr>
          <w:sz w:val="28"/>
          <w:szCs w:val="28"/>
        </w:rPr>
        <w:t>- прочие доходы от</w:t>
      </w:r>
      <w:r w:rsidR="006C753B" w:rsidRPr="00B76972">
        <w:rPr>
          <w:sz w:val="28"/>
          <w:szCs w:val="28"/>
        </w:rPr>
        <w:t xml:space="preserve"> использования имущества – 771,56</w:t>
      </w:r>
      <w:r w:rsidRPr="00B76972">
        <w:rPr>
          <w:sz w:val="28"/>
          <w:szCs w:val="28"/>
        </w:rPr>
        <w:t xml:space="preserve"> тыс</w:t>
      </w:r>
      <w:proofErr w:type="gramStart"/>
      <w:r w:rsidRPr="00B76972">
        <w:rPr>
          <w:sz w:val="28"/>
          <w:szCs w:val="28"/>
        </w:rPr>
        <w:t>.р</w:t>
      </w:r>
      <w:proofErr w:type="gramEnd"/>
      <w:r w:rsidRPr="00B76972">
        <w:rPr>
          <w:sz w:val="28"/>
          <w:szCs w:val="28"/>
        </w:rPr>
        <w:t>у</w:t>
      </w:r>
      <w:r w:rsidR="00A90F92" w:rsidRPr="00B76972">
        <w:rPr>
          <w:sz w:val="28"/>
          <w:szCs w:val="28"/>
        </w:rPr>
        <w:t>блей (1,32</w:t>
      </w:r>
      <w:r w:rsidRPr="00B76972">
        <w:rPr>
          <w:sz w:val="28"/>
          <w:szCs w:val="28"/>
        </w:rPr>
        <w:t xml:space="preserve">%); </w:t>
      </w:r>
    </w:p>
    <w:p w:rsidR="00C86FF1" w:rsidRDefault="00C86FF1" w:rsidP="009729D1">
      <w:pPr>
        <w:pStyle w:val="Default"/>
        <w:ind w:firstLine="851"/>
        <w:jc w:val="both"/>
        <w:rPr>
          <w:sz w:val="28"/>
          <w:szCs w:val="28"/>
        </w:rPr>
      </w:pPr>
      <w:r w:rsidRPr="00B76972">
        <w:rPr>
          <w:sz w:val="28"/>
          <w:szCs w:val="28"/>
        </w:rPr>
        <w:t xml:space="preserve">- доходы от продажи земельных участков – </w:t>
      </w:r>
      <w:r w:rsidR="006C753B" w:rsidRPr="00B76972">
        <w:rPr>
          <w:sz w:val="28"/>
          <w:szCs w:val="28"/>
        </w:rPr>
        <w:t>197,57</w:t>
      </w:r>
      <w:r w:rsidR="001A2AD3">
        <w:rPr>
          <w:sz w:val="28"/>
          <w:szCs w:val="28"/>
        </w:rPr>
        <w:t xml:space="preserve">тыс. </w:t>
      </w:r>
      <w:r w:rsidRPr="00B76972">
        <w:rPr>
          <w:sz w:val="28"/>
          <w:szCs w:val="28"/>
        </w:rPr>
        <w:t>рублей (</w:t>
      </w:r>
      <w:r w:rsidR="00A90F92" w:rsidRPr="00B76972">
        <w:rPr>
          <w:sz w:val="28"/>
          <w:szCs w:val="28"/>
        </w:rPr>
        <w:t>0,34</w:t>
      </w:r>
      <w:r w:rsidR="009729D1" w:rsidRPr="00B76972">
        <w:rPr>
          <w:sz w:val="28"/>
          <w:szCs w:val="28"/>
        </w:rPr>
        <w:t>%)</w:t>
      </w:r>
      <w:r w:rsidRPr="00B7697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86FF1" w:rsidRDefault="00A90BB3" w:rsidP="008C27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неналоговые доходы -</w:t>
      </w:r>
      <w:r w:rsidR="00AD2075">
        <w:rPr>
          <w:rFonts w:ascii="Times New Roman" w:hAnsi="Times New Roman" w:cs="Times New Roman"/>
          <w:sz w:val="28"/>
          <w:szCs w:val="28"/>
        </w:rPr>
        <w:t>11</w:t>
      </w:r>
      <w:r w:rsidR="00DF2844">
        <w:rPr>
          <w:rFonts w:ascii="Times New Roman" w:hAnsi="Times New Roman" w:cs="Times New Roman"/>
          <w:sz w:val="28"/>
          <w:szCs w:val="28"/>
        </w:rPr>
        <w:t xml:space="preserve"> </w:t>
      </w:r>
      <w:r w:rsidR="00AD2075">
        <w:rPr>
          <w:rFonts w:ascii="Times New Roman" w:hAnsi="Times New Roman" w:cs="Times New Roman"/>
          <w:sz w:val="28"/>
          <w:szCs w:val="28"/>
        </w:rPr>
        <w:t xml:space="preserve">097,67 </w:t>
      </w:r>
      <w:r w:rsidR="00C86FF1" w:rsidRPr="00D85595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C86FF1" w:rsidRPr="00106F79">
        <w:rPr>
          <w:rFonts w:ascii="Times New Roman" w:hAnsi="Times New Roman" w:cs="Times New Roman"/>
          <w:sz w:val="28"/>
          <w:szCs w:val="28"/>
        </w:rPr>
        <w:t>(</w:t>
      </w:r>
      <w:r w:rsidR="00AD2075" w:rsidRPr="00106F79">
        <w:rPr>
          <w:rFonts w:ascii="Times New Roman" w:hAnsi="Times New Roman" w:cs="Times New Roman"/>
          <w:sz w:val="28"/>
          <w:szCs w:val="28"/>
        </w:rPr>
        <w:t>19,05</w:t>
      </w:r>
      <w:r w:rsidR="00C86FF1" w:rsidRPr="00106F79">
        <w:rPr>
          <w:rFonts w:ascii="Times New Roman" w:hAnsi="Times New Roman" w:cs="Times New Roman"/>
          <w:sz w:val="28"/>
          <w:szCs w:val="28"/>
        </w:rPr>
        <w:t>%).</w:t>
      </w:r>
    </w:p>
    <w:p w:rsidR="008C2737" w:rsidRDefault="008C2737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Доля безвозмездных поступлений в общем объеме доходов за</w:t>
      </w:r>
      <w:r w:rsidR="00ED27CF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 составит </w:t>
      </w:r>
      <w:r w:rsidR="00106F79">
        <w:rPr>
          <w:sz w:val="28"/>
          <w:szCs w:val="28"/>
        </w:rPr>
        <w:t>78,51</w:t>
      </w:r>
      <w:r w:rsidR="00EF745D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или  </w:t>
      </w:r>
      <w:r w:rsidR="00106F79">
        <w:rPr>
          <w:sz w:val="28"/>
          <w:szCs w:val="28"/>
        </w:rPr>
        <w:t>45</w:t>
      </w:r>
      <w:r w:rsidR="00DF2844">
        <w:rPr>
          <w:sz w:val="28"/>
          <w:szCs w:val="28"/>
        </w:rPr>
        <w:t xml:space="preserve"> </w:t>
      </w:r>
      <w:r w:rsidR="00106F79">
        <w:rPr>
          <w:sz w:val="28"/>
          <w:szCs w:val="28"/>
        </w:rPr>
        <w:t xml:space="preserve">740,16 </w:t>
      </w:r>
      <w:r>
        <w:rPr>
          <w:sz w:val="28"/>
          <w:szCs w:val="28"/>
        </w:rPr>
        <w:t xml:space="preserve">тыс. рублей. Объем безвозмездных поступлений в бюджете поселений сформировали: </w:t>
      </w:r>
    </w:p>
    <w:p w:rsidR="008C2737" w:rsidRDefault="008C2737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межбюджетные трансферты, не имеющие целевого назначения (дотации) – </w:t>
      </w:r>
      <w:r w:rsidR="00AC7393">
        <w:rPr>
          <w:sz w:val="28"/>
          <w:szCs w:val="28"/>
        </w:rPr>
        <w:t>30385,35</w:t>
      </w:r>
      <w:r>
        <w:rPr>
          <w:sz w:val="28"/>
          <w:szCs w:val="28"/>
        </w:rPr>
        <w:t xml:space="preserve"> тыс. рублей (</w:t>
      </w:r>
      <w:r w:rsidR="00AC7393">
        <w:rPr>
          <w:sz w:val="28"/>
          <w:szCs w:val="28"/>
        </w:rPr>
        <w:t>66,43</w:t>
      </w:r>
      <w:r>
        <w:rPr>
          <w:sz w:val="28"/>
          <w:szCs w:val="28"/>
        </w:rPr>
        <w:t xml:space="preserve">% от объема безвозмездных поступлений от других бюджетов); </w:t>
      </w:r>
    </w:p>
    <w:p w:rsidR="008C2737" w:rsidRDefault="008C2737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межбюджетные трансфер</w:t>
      </w:r>
      <w:r w:rsidR="00696915">
        <w:rPr>
          <w:sz w:val="28"/>
          <w:szCs w:val="28"/>
        </w:rPr>
        <w:t>ты целевого назначения (субвенция</w:t>
      </w:r>
      <w:r>
        <w:rPr>
          <w:sz w:val="28"/>
          <w:szCs w:val="28"/>
        </w:rPr>
        <w:t>) –</w:t>
      </w:r>
      <w:r w:rsidR="009B4231">
        <w:rPr>
          <w:sz w:val="28"/>
          <w:szCs w:val="28"/>
        </w:rPr>
        <w:t>569,10</w:t>
      </w:r>
      <w:r>
        <w:rPr>
          <w:sz w:val="28"/>
          <w:szCs w:val="28"/>
        </w:rPr>
        <w:t xml:space="preserve">  тыс. рублей (</w:t>
      </w:r>
      <w:r w:rsidR="009B4231">
        <w:rPr>
          <w:sz w:val="28"/>
          <w:szCs w:val="28"/>
        </w:rPr>
        <w:t>1,24</w:t>
      </w:r>
      <w:r>
        <w:rPr>
          <w:sz w:val="28"/>
          <w:szCs w:val="28"/>
        </w:rPr>
        <w:t xml:space="preserve"> %</w:t>
      </w:r>
      <w:r w:rsidR="00372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объема безвозмездных поступлений от других бюджетов). </w:t>
      </w:r>
    </w:p>
    <w:p w:rsidR="008C2737" w:rsidRDefault="008C2737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по доходам за</w:t>
      </w:r>
      <w:r w:rsidR="004C7FC0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 составило </w:t>
      </w:r>
      <w:r w:rsidR="00AE4147">
        <w:rPr>
          <w:sz w:val="28"/>
          <w:szCs w:val="28"/>
        </w:rPr>
        <w:t>58254,92</w:t>
      </w:r>
      <w:r>
        <w:rPr>
          <w:sz w:val="28"/>
          <w:szCs w:val="28"/>
        </w:rPr>
        <w:t xml:space="preserve"> тыс. рублей, что выше уровня 201</w:t>
      </w:r>
      <w:r w:rsidR="004C7FC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на </w:t>
      </w:r>
      <w:r w:rsidR="00386981">
        <w:rPr>
          <w:sz w:val="28"/>
          <w:szCs w:val="28"/>
        </w:rPr>
        <w:t>18,56</w:t>
      </w:r>
      <w:r>
        <w:rPr>
          <w:sz w:val="28"/>
          <w:szCs w:val="28"/>
        </w:rPr>
        <w:t xml:space="preserve"> % (на </w:t>
      </w:r>
      <w:r w:rsidR="003723BC">
        <w:rPr>
          <w:sz w:val="28"/>
          <w:szCs w:val="28"/>
        </w:rPr>
        <w:t xml:space="preserve"> 9119,63</w:t>
      </w:r>
      <w:r>
        <w:rPr>
          <w:sz w:val="28"/>
          <w:szCs w:val="28"/>
        </w:rPr>
        <w:t>тыс. рублей). При этом в сравнении с 201</w:t>
      </w:r>
      <w:r w:rsidR="004C7FC0">
        <w:rPr>
          <w:sz w:val="28"/>
          <w:szCs w:val="28"/>
        </w:rPr>
        <w:t>9</w:t>
      </w:r>
      <w:r>
        <w:rPr>
          <w:sz w:val="28"/>
          <w:szCs w:val="28"/>
        </w:rPr>
        <w:t xml:space="preserve"> годом, налоговы</w:t>
      </w:r>
      <w:r w:rsidR="00EC412A">
        <w:rPr>
          <w:sz w:val="28"/>
          <w:szCs w:val="28"/>
        </w:rPr>
        <w:t xml:space="preserve">е и неналоговые доходы </w:t>
      </w:r>
      <w:r w:rsidR="00EF745D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на </w:t>
      </w:r>
      <w:r w:rsidR="00EC412A">
        <w:rPr>
          <w:sz w:val="28"/>
          <w:szCs w:val="28"/>
        </w:rPr>
        <w:t>2,44</w:t>
      </w:r>
      <w:r>
        <w:rPr>
          <w:sz w:val="28"/>
          <w:szCs w:val="28"/>
        </w:rPr>
        <w:t xml:space="preserve">% (или на </w:t>
      </w:r>
      <w:r w:rsidR="00EC412A">
        <w:rPr>
          <w:sz w:val="28"/>
          <w:szCs w:val="28"/>
        </w:rPr>
        <w:t>298,19</w:t>
      </w:r>
      <w:r>
        <w:rPr>
          <w:sz w:val="28"/>
          <w:szCs w:val="28"/>
        </w:rPr>
        <w:t xml:space="preserve"> тыс. рублей), а безвозм</w:t>
      </w:r>
      <w:r w:rsidR="00231CD9">
        <w:rPr>
          <w:sz w:val="28"/>
          <w:szCs w:val="28"/>
        </w:rPr>
        <w:t xml:space="preserve">ездных поступлений увеличение на 23,89% </w:t>
      </w:r>
      <w:r w:rsidR="00241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 на </w:t>
      </w:r>
      <w:r w:rsidR="00231CD9">
        <w:rPr>
          <w:sz w:val="28"/>
          <w:szCs w:val="28"/>
        </w:rPr>
        <w:t>8821,44</w:t>
      </w:r>
      <w:r>
        <w:rPr>
          <w:sz w:val="28"/>
          <w:szCs w:val="28"/>
        </w:rPr>
        <w:t xml:space="preserve"> тыс. рублей). </w:t>
      </w:r>
    </w:p>
    <w:p w:rsidR="008C2737" w:rsidRDefault="008C2737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расходам исполнение местного бюджет </w:t>
      </w:r>
      <w:r w:rsidR="00EF745D">
        <w:rPr>
          <w:sz w:val="28"/>
          <w:szCs w:val="28"/>
        </w:rPr>
        <w:t>со</w:t>
      </w:r>
      <w:r w:rsidR="00262A60">
        <w:rPr>
          <w:sz w:val="28"/>
          <w:szCs w:val="28"/>
        </w:rPr>
        <w:t>с</w:t>
      </w:r>
      <w:r w:rsidR="00EF745D">
        <w:rPr>
          <w:sz w:val="28"/>
          <w:szCs w:val="28"/>
        </w:rPr>
        <w:t>тавило</w:t>
      </w:r>
      <w:r w:rsidR="004C7FC0">
        <w:rPr>
          <w:sz w:val="28"/>
          <w:szCs w:val="28"/>
        </w:rPr>
        <w:t xml:space="preserve"> за 2020</w:t>
      </w:r>
      <w:r>
        <w:rPr>
          <w:sz w:val="28"/>
          <w:szCs w:val="28"/>
        </w:rPr>
        <w:t xml:space="preserve"> год в сумме </w:t>
      </w:r>
      <w:r w:rsidR="00105946">
        <w:rPr>
          <w:sz w:val="28"/>
          <w:szCs w:val="28"/>
        </w:rPr>
        <w:t xml:space="preserve"> 58 867,76</w:t>
      </w:r>
      <w:r>
        <w:rPr>
          <w:sz w:val="28"/>
          <w:szCs w:val="28"/>
        </w:rPr>
        <w:t xml:space="preserve"> тыс. рублей, что состав</w:t>
      </w:r>
      <w:r w:rsidR="00EF745D">
        <w:rPr>
          <w:sz w:val="28"/>
          <w:szCs w:val="28"/>
        </w:rPr>
        <w:t>ляет</w:t>
      </w:r>
      <w:r>
        <w:rPr>
          <w:sz w:val="28"/>
          <w:szCs w:val="28"/>
        </w:rPr>
        <w:t xml:space="preserve"> </w:t>
      </w:r>
      <w:r w:rsidR="00E77345">
        <w:rPr>
          <w:sz w:val="28"/>
          <w:szCs w:val="28"/>
        </w:rPr>
        <w:t>95,64</w:t>
      </w:r>
      <w:r>
        <w:rPr>
          <w:sz w:val="28"/>
          <w:szCs w:val="28"/>
        </w:rPr>
        <w:t xml:space="preserve">% к плановым назначениям. </w:t>
      </w:r>
    </w:p>
    <w:p w:rsidR="008C2737" w:rsidRDefault="008C2737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</w:t>
      </w:r>
      <w:r w:rsidR="004C7FC0">
        <w:rPr>
          <w:sz w:val="28"/>
          <w:szCs w:val="28"/>
        </w:rPr>
        <w:t xml:space="preserve"> 2019 годом расходы бюджета за 2020 год</w:t>
      </w:r>
      <w:r>
        <w:rPr>
          <w:sz w:val="28"/>
          <w:szCs w:val="28"/>
        </w:rPr>
        <w:t xml:space="preserve"> </w:t>
      </w:r>
      <w:r w:rsidR="002F4940">
        <w:rPr>
          <w:sz w:val="28"/>
          <w:szCs w:val="28"/>
        </w:rPr>
        <w:t>увеличились</w:t>
      </w:r>
      <w:r w:rsidR="00F20FEF">
        <w:rPr>
          <w:sz w:val="28"/>
          <w:szCs w:val="28"/>
        </w:rPr>
        <w:t xml:space="preserve"> на 21,76</w:t>
      </w:r>
      <w:r>
        <w:rPr>
          <w:sz w:val="28"/>
          <w:szCs w:val="28"/>
        </w:rPr>
        <w:t>%, или</w:t>
      </w:r>
      <w:r w:rsidR="009E30FF">
        <w:rPr>
          <w:sz w:val="28"/>
          <w:szCs w:val="28"/>
        </w:rPr>
        <w:t xml:space="preserve"> </w:t>
      </w:r>
      <w:r w:rsidR="000243BB">
        <w:rPr>
          <w:sz w:val="28"/>
          <w:szCs w:val="28"/>
        </w:rPr>
        <w:t>10520,26</w:t>
      </w:r>
      <w:r>
        <w:rPr>
          <w:sz w:val="28"/>
          <w:szCs w:val="28"/>
        </w:rPr>
        <w:t xml:space="preserve"> тыс. рублей. </w:t>
      </w:r>
    </w:p>
    <w:p w:rsidR="008C2737" w:rsidRDefault="008C2737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период 201</w:t>
      </w:r>
      <w:r w:rsidR="004C7FC0">
        <w:rPr>
          <w:sz w:val="28"/>
          <w:szCs w:val="28"/>
        </w:rPr>
        <w:t>8-2020</w:t>
      </w:r>
      <w:r>
        <w:rPr>
          <w:sz w:val="28"/>
          <w:szCs w:val="28"/>
        </w:rPr>
        <w:t xml:space="preserve"> годы структура расходов бюджета значительно изменилась. </w:t>
      </w:r>
    </w:p>
    <w:p w:rsidR="00EF4AF5" w:rsidRPr="00EF4AF5" w:rsidRDefault="00EF4AF5" w:rsidP="00EF4AF5">
      <w:pPr>
        <w:spacing w:line="3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AF5">
        <w:rPr>
          <w:rFonts w:ascii="Times New Roman" w:eastAsia="Calibri" w:hAnsi="Times New Roman" w:cs="Times New Roman"/>
          <w:sz w:val="28"/>
          <w:szCs w:val="28"/>
        </w:rPr>
        <w:t xml:space="preserve">         В течение отчетного 2020 года в муниципальном образовании действовало восемь муниципальных программ. По Муниципальным программам:</w:t>
      </w:r>
    </w:p>
    <w:p w:rsidR="00EF4AF5" w:rsidRPr="00EF4AF5" w:rsidRDefault="006E228A" w:rsidP="00EF4AF5">
      <w:pPr>
        <w:spacing w:line="3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4AF5" w:rsidRPr="00EF4AF5">
        <w:rPr>
          <w:rFonts w:ascii="Times New Roman" w:eastAsia="Calibri" w:hAnsi="Times New Roman" w:cs="Times New Roman"/>
          <w:sz w:val="28"/>
          <w:szCs w:val="28"/>
        </w:rPr>
        <w:t>- Муниципальная программа "Развитие многонациональной культуры на территории муниципального образования городское поселение Куминский на 2019-2021 годы и на период до 2030 года" с плановым объемом финансирования 14,9 тыс. рублей, средства   освоены в размере 14,6 т</w:t>
      </w:r>
      <w:proofErr w:type="gramStart"/>
      <w:r w:rsidR="00EF4AF5" w:rsidRPr="00EF4AF5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EF4AF5" w:rsidRPr="00EF4AF5">
        <w:rPr>
          <w:rFonts w:ascii="Times New Roman" w:eastAsia="Calibri" w:hAnsi="Times New Roman" w:cs="Times New Roman"/>
          <w:sz w:val="28"/>
          <w:szCs w:val="28"/>
        </w:rPr>
        <w:t>уб.;</w:t>
      </w:r>
    </w:p>
    <w:p w:rsidR="00EF4AF5" w:rsidRPr="00EF4AF5" w:rsidRDefault="006E228A" w:rsidP="00EF4AF5">
      <w:pPr>
        <w:spacing w:line="3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4AF5" w:rsidRPr="00EF4AF5">
        <w:rPr>
          <w:rFonts w:ascii="Times New Roman" w:eastAsia="Calibri" w:hAnsi="Times New Roman" w:cs="Times New Roman"/>
          <w:sz w:val="28"/>
          <w:szCs w:val="28"/>
        </w:rPr>
        <w:t>- Муниципальная программа "Профилактика терроризма и экстремизма, гармонизация межэтнических и межкультурных отношений, профилактика правонарушений в общественных местах на территории городского поселения Куминский на 2020 - 2022 годы и на период до 2030 года" с плановым объемом финансирования  89,17 тыс. рублей, средства освоены в размере 83,88 тыс</w:t>
      </w:r>
      <w:proofErr w:type="gramStart"/>
      <w:r w:rsidR="00EF4AF5" w:rsidRPr="00EF4AF5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EF4AF5" w:rsidRPr="00EF4AF5">
        <w:rPr>
          <w:rFonts w:ascii="Times New Roman" w:eastAsia="Calibri" w:hAnsi="Times New Roman" w:cs="Times New Roman"/>
          <w:sz w:val="28"/>
          <w:szCs w:val="28"/>
        </w:rPr>
        <w:t>ублей.</w:t>
      </w:r>
    </w:p>
    <w:p w:rsidR="00EF4AF5" w:rsidRPr="00EF4AF5" w:rsidRDefault="006E228A" w:rsidP="00EF4AF5">
      <w:pPr>
        <w:spacing w:line="3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F4AF5" w:rsidRPr="00EF4AF5">
        <w:rPr>
          <w:rFonts w:ascii="Times New Roman" w:eastAsia="Calibri" w:hAnsi="Times New Roman" w:cs="Times New Roman"/>
          <w:sz w:val="28"/>
          <w:szCs w:val="28"/>
        </w:rPr>
        <w:t>- Муниципальная программа "Защита населения и территории от чрезвычайных ситуаций, обеспечение пожарной безопасности в городском поселении Куминский на 2020-2022 годы и на период до 2030 года" с плановым объемом финансирования 10,00 тыс. рублей, средства освоены 9,93 тыс. рублей.</w:t>
      </w:r>
    </w:p>
    <w:p w:rsidR="00EF4AF5" w:rsidRPr="00EF4AF5" w:rsidRDefault="006E228A" w:rsidP="00EF4AF5">
      <w:pPr>
        <w:spacing w:line="3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4AF5" w:rsidRPr="00EF4AF5">
        <w:rPr>
          <w:rFonts w:ascii="Times New Roman" w:eastAsia="Calibri" w:hAnsi="Times New Roman" w:cs="Times New Roman"/>
          <w:sz w:val="28"/>
          <w:szCs w:val="28"/>
        </w:rPr>
        <w:t>- Муниципальная программа "Автомобильные дороги городского поселения Куминский. Текущий ремонт и содержания на 2020 – 2022 годы и на период до 2030 года" с плановым объемом финансирования 11091,32 тыс. рублей. Средства освоены в объеме 10546,67 остальные средства в объеме 95,09 тыс. рублей переходят на 2021 год, в счет формирования Дорожного фонда городского поселения Куминский;</w:t>
      </w:r>
    </w:p>
    <w:p w:rsidR="00EF4AF5" w:rsidRPr="00EF4AF5" w:rsidRDefault="006E228A" w:rsidP="00EF4AF5">
      <w:pPr>
        <w:spacing w:line="3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4AF5" w:rsidRPr="00EF4AF5">
        <w:rPr>
          <w:rFonts w:ascii="Times New Roman" w:eastAsia="Calibri" w:hAnsi="Times New Roman" w:cs="Times New Roman"/>
          <w:sz w:val="28"/>
          <w:szCs w:val="28"/>
        </w:rPr>
        <w:t>- Муниципальная программа "Обеспечение прав и законных интересов населения городского поселения Куминский в отдельных сферах жизнедеятельности на 2020-2022 годы и на период до 2030 года" с плановым объемом финансирования 26650,02 тыс. рублей, средства освоены в объеме 25977,86 тыс. рублей.</w:t>
      </w:r>
    </w:p>
    <w:p w:rsidR="00EF4AF5" w:rsidRPr="00EF4AF5" w:rsidRDefault="006E228A" w:rsidP="00EF4AF5">
      <w:pPr>
        <w:spacing w:line="3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4AF5" w:rsidRPr="00EF4AF5">
        <w:rPr>
          <w:rFonts w:ascii="Times New Roman" w:eastAsia="Calibri" w:hAnsi="Times New Roman" w:cs="Times New Roman"/>
          <w:sz w:val="28"/>
          <w:szCs w:val="28"/>
        </w:rPr>
        <w:t>- Муниципальная программа "Поддержка жилищного хозяйства и капитальный ремонт муниципального жилищного фонда в городском поселении Куминский на 2020- 2022 годы и на период до 2030 года" с плановым объемом финансирования 893,39 тыс. рублей, средства освоены 694, 84 тыс</w:t>
      </w:r>
      <w:proofErr w:type="gramStart"/>
      <w:r w:rsidR="00EF4AF5" w:rsidRPr="00EF4AF5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EF4AF5" w:rsidRPr="00EF4AF5">
        <w:rPr>
          <w:rFonts w:ascii="Times New Roman" w:eastAsia="Calibri" w:hAnsi="Times New Roman" w:cs="Times New Roman"/>
          <w:sz w:val="28"/>
          <w:szCs w:val="28"/>
        </w:rPr>
        <w:t>ублей, что составляет 77,78%. Остаток перейдет на 2021 год.</w:t>
      </w:r>
    </w:p>
    <w:p w:rsidR="00EF4AF5" w:rsidRPr="00EF4AF5" w:rsidRDefault="006E228A" w:rsidP="00EF4AF5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EF4AF5" w:rsidRPr="00EF4AF5">
        <w:rPr>
          <w:rFonts w:ascii="Times New Roman" w:eastAsia="Calibri" w:hAnsi="Times New Roman" w:cs="Times New Roman"/>
          <w:sz w:val="28"/>
          <w:szCs w:val="28"/>
        </w:rPr>
        <w:t>Муниципальная программа "Благоустройство муниципального образования городское поселение Куминский на 2020-2021 годы и на период до 2030 год", с плановым объемом финансирования 7331,41 тыс. рублей, средства освоены в объеме 6393,42 тыс. рублей. Исполнение составляет 87,21%</w:t>
      </w:r>
      <w:r w:rsidR="00EF4AF5">
        <w:rPr>
          <w:rFonts w:ascii="Times New Roman" w:hAnsi="Times New Roman" w:cs="Times New Roman"/>
          <w:sz w:val="28"/>
          <w:szCs w:val="28"/>
        </w:rPr>
        <w:t>. Остаток перейдет на 2021 год.</w:t>
      </w:r>
    </w:p>
    <w:p w:rsidR="007A486C" w:rsidRDefault="006E228A" w:rsidP="006E22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486C">
        <w:rPr>
          <w:sz w:val="28"/>
          <w:szCs w:val="28"/>
        </w:rPr>
        <w:t>Просроченной кредиторской задолженности муниципа</w:t>
      </w:r>
      <w:r w:rsidR="00A57562">
        <w:rPr>
          <w:sz w:val="28"/>
          <w:szCs w:val="28"/>
        </w:rPr>
        <w:t>льного образования на</w:t>
      </w:r>
      <w:r w:rsidR="00D90EF1">
        <w:rPr>
          <w:sz w:val="28"/>
          <w:szCs w:val="28"/>
        </w:rPr>
        <w:t xml:space="preserve"> 01.01.2021</w:t>
      </w:r>
      <w:r w:rsidR="007A486C">
        <w:rPr>
          <w:sz w:val="28"/>
          <w:szCs w:val="28"/>
        </w:rPr>
        <w:t xml:space="preserve"> года нет. </w:t>
      </w:r>
    </w:p>
    <w:p w:rsidR="007A486C" w:rsidRDefault="007A486C" w:rsidP="007A486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Прогноз основных характеристик бюджета муниципального образования город</w:t>
      </w:r>
      <w:r w:rsidR="00BB4D96">
        <w:rPr>
          <w:sz w:val="28"/>
          <w:szCs w:val="28"/>
        </w:rPr>
        <w:t>ское поселение Куминский до 2026</w:t>
      </w:r>
      <w:r>
        <w:rPr>
          <w:sz w:val="28"/>
          <w:szCs w:val="28"/>
        </w:rPr>
        <w:t xml:space="preserve"> года представлен в приложении 1 к Бюджетному прогнозу.</w:t>
      </w:r>
    </w:p>
    <w:p w:rsidR="005242A7" w:rsidRDefault="005242A7" w:rsidP="007A486C">
      <w:pPr>
        <w:pStyle w:val="Default"/>
        <w:ind w:firstLine="851"/>
        <w:jc w:val="both"/>
        <w:rPr>
          <w:sz w:val="28"/>
          <w:szCs w:val="28"/>
        </w:rPr>
      </w:pPr>
    </w:p>
    <w:p w:rsidR="005242A7" w:rsidRDefault="005242A7" w:rsidP="005242A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Прогноз предельных расходов на финансовое обеспечение муниципальных программ на период их действия</w:t>
      </w:r>
    </w:p>
    <w:p w:rsidR="005242A7" w:rsidRDefault="005242A7" w:rsidP="005242A7">
      <w:pPr>
        <w:pStyle w:val="Default"/>
        <w:jc w:val="center"/>
        <w:rPr>
          <w:sz w:val="28"/>
          <w:szCs w:val="28"/>
        </w:rPr>
      </w:pPr>
    </w:p>
    <w:p w:rsidR="005242A7" w:rsidRDefault="005242A7" w:rsidP="002464C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принципа формирования местного бюджета на основе муниципальных программ обеспечит взаимосвязь процесса исполнения бюджета с достижением поставленных целей и запланированных результатов социально-экономического развития муниципального образования, повысит обоснованность бюджетных расходов на этапе их формирования и, в конечном счете, повысит эффективность бюджетных расходов. </w:t>
      </w:r>
    </w:p>
    <w:p w:rsidR="002C4C76" w:rsidRDefault="005242A7" w:rsidP="0048700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Показатели финансового обеспечения муниципальных программ на период их действия представлены в приложении 2 к Бюджетному прогнозу.</w:t>
      </w:r>
    </w:p>
    <w:p w:rsidR="0059345E" w:rsidRDefault="0059345E" w:rsidP="00487006">
      <w:pPr>
        <w:pStyle w:val="Default"/>
        <w:ind w:firstLine="851"/>
        <w:jc w:val="both"/>
        <w:rPr>
          <w:sz w:val="28"/>
          <w:szCs w:val="28"/>
        </w:rPr>
      </w:pPr>
    </w:p>
    <w:p w:rsidR="0059345E" w:rsidRDefault="0059345E" w:rsidP="0059345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Иные </w:t>
      </w:r>
      <w:r>
        <w:rPr>
          <w:sz w:val="28"/>
          <w:szCs w:val="28"/>
        </w:rPr>
        <w:t>п</w:t>
      </w:r>
      <w:r>
        <w:rPr>
          <w:b/>
          <w:bCs/>
          <w:sz w:val="28"/>
          <w:szCs w:val="28"/>
        </w:rPr>
        <w:t>оказатели, влияющие на сбалансированность местного бюджета, объем муниципального долга</w:t>
      </w:r>
    </w:p>
    <w:p w:rsidR="0059345E" w:rsidRDefault="0059345E" w:rsidP="0059345E">
      <w:pPr>
        <w:pStyle w:val="Default"/>
        <w:jc w:val="center"/>
        <w:rPr>
          <w:sz w:val="28"/>
          <w:szCs w:val="28"/>
        </w:rPr>
      </w:pPr>
    </w:p>
    <w:p w:rsidR="0059345E" w:rsidRDefault="0059345E" w:rsidP="00593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Собственные доходы бюджета поселения (налоговых и неналоговых доходов) являются бюджет образующими, при этом возможность влиять на уровень увеличения поступлений у органов местного самоуправления крайне ограничена. </w:t>
      </w:r>
    </w:p>
    <w:p w:rsidR="0059345E" w:rsidRDefault="0059345E" w:rsidP="00593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бюджетной политики муниципального о</w:t>
      </w:r>
      <w:r w:rsidR="006E5A51">
        <w:rPr>
          <w:sz w:val="28"/>
          <w:szCs w:val="28"/>
        </w:rPr>
        <w:t>бразования городское поселение К</w:t>
      </w:r>
      <w:r>
        <w:rPr>
          <w:sz w:val="28"/>
          <w:szCs w:val="28"/>
        </w:rPr>
        <w:t xml:space="preserve">уминский является обеспечение сбалансированности и устойчивости местного бюджета, безусловное исполнение принятых обязательств наиболее эффективным способом. </w:t>
      </w:r>
    </w:p>
    <w:p w:rsidR="0059345E" w:rsidRDefault="0059345E" w:rsidP="00593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Налоговая политика муниципального образования городского поселения Куминский направлена на укрепление и развитие собственного налогового потенциала, повышение собираемости налогов и сборов, и выстраивается с учётом изменений налогового и бюджетного законодательства Российской Федерации и Ханты-Мансийского автономного округа, которые окажут влияние на формирование доходной части местного бюджета. </w:t>
      </w:r>
    </w:p>
    <w:p w:rsidR="0059345E" w:rsidRDefault="0059345E" w:rsidP="00593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выполнения бюджетных обязательств муниципального образования на постоянной основе анализирует исполнение бюджета и обеспечивается ликвидность счета бюджета, что гарантирует финансирование первоочередных расходов бюджета поселения. </w:t>
      </w:r>
    </w:p>
    <w:p w:rsidR="0059345E" w:rsidRDefault="0059345E" w:rsidP="00593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Органами местного самоуправления муниципального образования, а также муниципальными учреждениями реализуются мероприятия по повышению эффективности бюджетных расходов местного бюджета и по увеличению доходной части бюджета в рамках исполнения плана мероприятий по мобилизации доходов и оптимизации расходов. </w:t>
      </w:r>
    </w:p>
    <w:p w:rsidR="0059345E" w:rsidRDefault="0059345E" w:rsidP="00593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 инструментом для покрытия дефицита и обеспечения сбалансированности местного бюджета является привлечение бюджетного кредита. Бюджетные кредиты в местный бюджет не привлека</w:t>
      </w:r>
      <w:r w:rsidR="00BB4D96">
        <w:rPr>
          <w:sz w:val="28"/>
          <w:szCs w:val="28"/>
        </w:rPr>
        <w:t>лись. По состоянию на 01.01.2020</w:t>
      </w:r>
      <w:r>
        <w:rPr>
          <w:sz w:val="28"/>
          <w:szCs w:val="28"/>
        </w:rPr>
        <w:t xml:space="preserve"> года муниципальный долг отсутствует.</w:t>
      </w:r>
    </w:p>
    <w:p w:rsidR="005173E2" w:rsidRDefault="005173E2" w:rsidP="0059345E">
      <w:pPr>
        <w:pStyle w:val="Default"/>
        <w:ind w:firstLine="851"/>
        <w:jc w:val="both"/>
        <w:rPr>
          <w:sz w:val="28"/>
          <w:szCs w:val="28"/>
        </w:rPr>
      </w:pPr>
    </w:p>
    <w:p w:rsidR="005173E2" w:rsidRDefault="005173E2" w:rsidP="0059345E">
      <w:pPr>
        <w:pStyle w:val="Default"/>
        <w:ind w:firstLine="851"/>
        <w:jc w:val="both"/>
        <w:rPr>
          <w:sz w:val="28"/>
          <w:szCs w:val="28"/>
        </w:rPr>
      </w:pPr>
    </w:p>
    <w:p w:rsidR="005173E2" w:rsidRDefault="005173E2" w:rsidP="0059345E">
      <w:pPr>
        <w:pStyle w:val="Default"/>
        <w:ind w:firstLine="851"/>
        <w:jc w:val="both"/>
        <w:rPr>
          <w:sz w:val="28"/>
          <w:szCs w:val="28"/>
        </w:rPr>
      </w:pPr>
    </w:p>
    <w:p w:rsidR="005173E2" w:rsidRDefault="005173E2" w:rsidP="00EF4AF5">
      <w:pPr>
        <w:pStyle w:val="Default"/>
        <w:jc w:val="both"/>
        <w:rPr>
          <w:sz w:val="28"/>
          <w:szCs w:val="28"/>
        </w:rPr>
      </w:pPr>
    </w:p>
    <w:p w:rsidR="00EF4AF5" w:rsidRDefault="00EF4AF5" w:rsidP="00EF4AF5">
      <w:pPr>
        <w:pStyle w:val="Default"/>
        <w:jc w:val="both"/>
        <w:rPr>
          <w:sz w:val="28"/>
          <w:szCs w:val="28"/>
        </w:rPr>
      </w:pPr>
    </w:p>
    <w:p w:rsidR="006E5A51" w:rsidRDefault="006E5A51" w:rsidP="005173E2">
      <w:pPr>
        <w:pStyle w:val="Default"/>
        <w:ind w:firstLine="851"/>
        <w:jc w:val="right"/>
        <w:rPr>
          <w:sz w:val="28"/>
          <w:szCs w:val="28"/>
        </w:rPr>
      </w:pPr>
    </w:p>
    <w:p w:rsidR="006E5A51" w:rsidRDefault="006E5A51" w:rsidP="005173E2">
      <w:pPr>
        <w:pStyle w:val="Default"/>
        <w:ind w:firstLine="851"/>
        <w:jc w:val="right"/>
        <w:rPr>
          <w:sz w:val="28"/>
          <w:szCs w:val="28"/>
        </w:rPr>
      </w:pPr>
    </w:p>
    <w:p w:rsidR="002464CA" w:rsidRDefault="002464CA" w:rsidP="005173E2">
      <w:pPr>
        <w:pStyle w:val="Default"/>
        <w:ind w:firstLine="851"/>
        <w:jc w:val="right"/>
        <w:rPr>
          <w:sz w:val="28"/>
          <w:szCs w:val="28"/>
        </w:rPr>
      </w:pPr>
    </w:p>
    <w:p w:rsidR="003A5149" w:rsidRDefault="003A5149" w:rsidP="005173E2">
      <w:pPr>
        <w:pStyle w:val="Default"/>
        <w:ind w:firstLine="851"/>
        <w:jc w:val="right"/>
        <w:rPr>
          <w:sz w:val="28"/>
          <w:szCs w:val="28"/>
        </w:rPr>
      </w:pPr>
    </w:p>
    <w:p w:rsidR="003A5149" w:rsidRDefault="003A5149" w:rsidP="005173E2">
      <w:pPr>
        <w:pStyle w:val="Default"/>
        <w:ind w:firstLine="851"/>
        <w:jc w:val="right"/>
        <w:rPr>
          <w:sz w:val="28"/>
          <w:szCs w:val="28"/>
        </w:rPr>
      </w:pPr>
    </w:p>
    <w:p w:rsidR="002A59C1" w:rsidRDefault="002A59C1" w:rsidP="002A59C1">
      <w:pPr>
        <w:pStyle w:val="Default"/>
        <w:rPr>
          <w:sz w:val="28"/>
          <w:szCs w:val="28"/>
        </w:rPr>
      </w:pPr>
    </w:p>
    <w:p w:rsidR="005173E2" w:rsidRDefault="002A59C1" w:rsidP="002A59C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r w:rsidR="0024142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   </w:t>
      </w:r>
      <w:r w:rsidR="005173E2">
        <w:rPr>
          <w:sz w:val="28"/>
          <w:szCs w:val="28"/>
        </w:rPr>
        <w:t>Приложение 1</w:t>
      </w:r>
    </w:p>
    <w:p w:rsidR="005173E2" w:rsidRDefault="005173E2" w:rsidP="005173E2">
      <w:pPr>
        <w:pStyle w:val="Default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Бюджетному прогнозу муниципального образования</w:t>
      </w:r>
    </w:p>
    <w:p w:rsidR="005173E2" w:rsidRDefault="005173E2" w:rsidP="005173E2">
      <w:pPr>
        <w:pStyle w:val="Default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городское поселение Куминский </w:t>
      </w:r>
    </w:p>
    <w:p w:rsidR="005173E2" w:rsidRDefault="00BB4D96" w:rsidP="005173E2">
      <w:pPr>
        <w:pStyle w:val="Default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на долгосрочный период до 2026</w:t>
      </w:r>
      <w:r w:rsidR="005173E2">
        <w:rPr>
          <w:sz w:val="28"/>
          <w:szCs w:val="28"/>
        </w:rPr>
        <w:t xml:space="preserve"> года</w:t>
      </w:r>
    </w:p>
    <w:p w:rsidR="005173E2" w:rsidRDefault="005173E2" w:rsidP="005173E2">
      <w:pPr>
        <w:pStyle w:val="Default"/>
        <w:ind w:firstLine="851"/>
        <w:jc w:val="right"/>
        <w:rPr>
          <w:sz w:val="28"/>
          <w:szCs w:val="28"/>
        </w:rPr>
      </w:pPr>
    </w:p>
    <w:p w:rsidR="005173E2" w:rsidRPr="00FC288C" w:rsidRDefault="005173E2" w:rsidP="005173E2">
      <w:pPr>
        <w:shd w:val="clear" w:color="auto" w:fill="FFFFFF"/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C288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Прогноз основных параметров бюджета муниципального образования </w:t>
      </w:r>
      <w:r w:rsidRPr="0041329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городское поселение Куминский</w:t>
      </w:r>
    </w:p>
    <w:p w:rsidR="005173E2" w:rsidRPr="00FC288C" w:rsidRDefault="005173E2" w:rsidP="005173E2">
      <w:pPr>
        <w:shd w:val="clear" w:color="auto" w:fill="FFFFFF"/>
        <w:spacing w:after="0" w:line="28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FC288C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FC288C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тыс. рублей</w:t>
      </w:r>
    </w:p>
    <w:tbl>
      <w:tblPr>
        <w:tblW w:w="9730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1276"/>
        <w:gridCol w:w="1134"/>
        <w:gridCol w:w="1101"/>
        <w:gridCol w:w="1167"/>
        <w:gridCol w:w="1488"/>
        <w:gridCol w:w="1134"/>
        <w:gridCol w:w="20"/>
      </w:tblGrid>
      <w:tr w:rsidR="005173E2" w:rsidRPr="00FC288C" w:rsidTr="005D5632">
        <w:trPr>
          <w:trHeight w:val="12"/>
        </w:trPr>
        <w:tc>
          <w:tcPr>
            <w:tcW w:w="2410" w:type="dxa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1" w:type="dxa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7" w:type="dxa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88" w:type="dxa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173E2" w:rsidRPr="00FC288C" w:rsidTr="005D5632">
        <w:trPr>
          <w:gridAfter w:val="1"/>
          <w:wAfter w:w="20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7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периода прогнозирования</w:t>
            </w:r>
          </w:p>
        </w:tc>
      </w:tr>
      <w:tr w:rsidR="005173E2" w:rsidRPr="00FC288C" w:rsidTr="005D5632">
        <w:trPr>
          <w:gridAfter w:val="1"/>
          <w:wAfter w:w="20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6E5A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BB4D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BB4D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BB4D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BB4D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BB4D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BB4D96" w:rsidP="005D5632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</w:t>
            </w:r>
            <w:r w:rsidR="005173E2"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173E2" w:rsidRPr="00FC288C" w:rsidTr="005D5632">
        <w:trPr>
          <w:gridAfter w:val="1"/>
          <w:wAfter w:w="20" w:type="dxa"/>
        </w:trPr>
        <w:tc>
          <w:tcPr>
            <w:tcW w:w="9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 муниципального образования городское поселение Куминский</w:t>
            </w:r>
          </w:p>
        </w:tc>
      </w:tr>
      <w:tr w:rsidR="00E97212" w:rsidRPr="00FC288C" w:rsidTr="005D5632">
        <w:trPr>
          <w:gridAfter w:val="1"/>
          <w:wAfter w:w="20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97212" w:rsidRPr="005D5632" w:rsidRDefault="00E97212" w:rsidP="00AC1E03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97212" w:rsidRPr="005D5632" w:rsidRDefault="00E97212" w:rsidP="009C2C76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43591,30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97212" w:rsidRPr="005D5632" w:rsidRDefault="00E97212" w:rsidP="009C2C76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39627,03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97212" w:rsidRPr="005D5632" w:rsidRDefault="00E97212" w:rsidP="00383547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39626,14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97212" w:rsidRPr="005D5632" w:rsidRDefault="00E97212" w:rsidP="008456B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97212" w:rsidRPr="005D5632" w:rsidRDefault="00E97212" w:rsidP="008456B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97212" w:rsidRPr="005D5632" w:rsidRDefault="00E97212" w:rsidP="00383547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46000,00</w:t>
            </w:r>
          </w:p>
        </w:tc>
      </w:tr>
      <w:tr w:rsidR="00E97212" w:rsidRPr="00FC288C" w:rsidTr="005D5632">
        <w:trPr>
          <w:gridAfter w:val="1"/>
          <w:wAfter w:w="20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97212" w:rsidRPr="005D5632" w:rsidRDefault="00E97212" w:rsidP="00AC1E03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97212" w:rsidRPr="005D5632" w:rsidRDefault="00E97212" w:rsidP="00383547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43591,30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97212" w:rsidRPr="005D5632" w:rsidRDefault="00E97212" w:rsidP="00383547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39627,03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97212" w:rsidRPr="005D5632" w:rsidRDefault="00E97212" w:rsidP="00383547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39626,14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97212" w:rsidRPr="005D5632" w:rsidRDefault="00E97212" w:rsidP="008456B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97212" w:rsidRPr="005D5632" w:rsidRDefault="00E97212" w:rsidP="008456B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97212" w:rsidRPr="005D5632" w:rsidRDefault="00E97212" w:rsidP="00383547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46000,00</w:t>
            </w:r>
          </w:p>
        </w:tc>
      </w:tr>
      <w:tr w:rsidR="00E97212" w:rsidRPr="00FC288C" w:rsidTr="005D5632">
        <w:trPr>
          <w:gridAfter w:val="1"/>
          <w:wAfter w:w="20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97212" w:rsidRPr="005D5632" w:rsidRDefault="00E97212" w:rsidP="00AC1E03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расходы на 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97212" w:rsidRPr="005D5632" w:rsidRDefault="00E9721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97212" w:rsidRPr="005D5632" w:rsidRDefault="00E9721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97212" w:rsidRPr="005D5632" w:rsidRDefault="00E9721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97212" w:rsidRPr="005D5632" w:rsidRDefault="00E9721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97212" w:rsidRPr="005D5632" w:rsidRDefault="00E9721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97212" w:rsidRPr="005D5632" w:rsidRDefault="00E9721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212" w:rsidRPr="00FC288C" w:rsidTr="005D5632">
        <w:trPr>
          <w:gridAfter w:val="1"/>
          <w:wAfter w:w="20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97212" w:rsidRPr="005D5632" w:rsidRDefault="00E97212" w:rsidP="00AC1E03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Дефицит/профицит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97212" w:rsidRPr="005D5632" w:rsidRDefault="00E9721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97212" w:rsidRPr="005D5632" w:rsidRDefault="00E9721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97212" w:rsidRPr="005D5632" w:rsidRDefault="00E9721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97212" w:rsidRPr="005D5632" w:rsidRDefault="00E9721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97212" w:rsidRPr="005D5632" w:rsidRDefault="00E9721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97212" w:rsidRPr="005D5632" w:rsidRDefault="00E9721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212" w:rsidRPr="00FC288C" w:rsidTr="005D5632">
        <w:trPr>
          <w:gridAfter w:val="1"/>
          <w:wAfter w:w="20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97212" w:rsidRPr="005D5632" w:rsidRDefault="00E97212" w:rsidP="00AC1E03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Муниципальный долг на первое января очередного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97212" w:rsidRPr="005D5632" w:rsidRDefault="00E9721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97212" w:rsidRPr="005D5632" w:rsidRDefault="00E9721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97212" w:rsidRPr="005D5632" w:rsidRDefault="00E9721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97212" w:rsidRPr="005D5632" w:rsidRDefault="00E9721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97212" w:rsidRPr="005D5632" w:rsidRDefault="00E9721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97212" w:rsidRPr="005D5632" w:rsidRDefault="00E9721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5173E2" w:rsidRDefault="005173E2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AC1E03">
      <w:pPr>
        <w:pStyle w:val="Default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C1E03" w:rsidRDefault="00AC1E03" w:rsidP="00AC1E03">
      <w:pPr>
        <w:pStyle w:val="Default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Бюджетному прогнозу муниципального образования</w:t>
      </w:r>
    </w:p>
    <w:p w:rsidR="00AC1E03" w:rsidRDefault="00AC1E03" w:rsidP="00AC1E03">
      <w:pPr>
        <w:pStyle w:val="Default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городское поселение Куминский </w:t>
      </w:r>
    </w:p>
    <w:p w:rsidR="00AC1E03" w:rsidRDefault="00BB4D96" w:rsidP="00AC1E03">
      <w:pPr>
        <w:pStyle w:val="Default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на долгосрочный период до 2026</w:t>
      </w:r>
      <w:r w:rsidR="00AC1E03">
        <w:rPr>
          <w:sz w:val="28"/>
          <w:szCs w:val="28"/>
        </w:rPr>
        <w:t xml:space="preserve"> года</w:t>
      </w:r>
    </w:p>
    <w:p w:rsidR="00AC1E03" w:rsidRDefault="00AC1E03" w:rsidP="00AC1E03">
      <w:pPr>
        <w:pStyle w:val="Default"/>
        <w:ind w:firstLine="851"/>
        <w:jc w:val="right"/>
        <w:rPr>
          <w:sz w:val="28"/>
          <w:szCs w:val="28"/>
        </w:rPr>
      </w:pPr>
    </w:p>
    <w:p w:rsidR="00AC1E03" w:rsidRPr="00AC1E03" w:rsidRDefault="00AC1E03" w:rsidP="00AC1E03">
      <w:pPr>
        <w:shd w:val="clear" w:color="auto" w:fill="FFFFFF"/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C1E0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Предельные объемы финансового обеспечения реализации муниципальных программ муниципального образования городское поселение Куминский</w:t>
      </w:r>
    </w:p>
    <w:p w:rsidR="00AC1E03" w:rsidRPr="00FC288C" w:rsidRDefault="00AC1E03" w:rsidP="00AC1E03">
      <w:pPr>
        <w:shd w:val="clear" w:color="auto" w:fill="FFFFFF"/>
        <w:spacing w:after="0" w:line="28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AC1E03">
        <w:rPr>
          <w:rFonts w:ascii="Times New Roman" w:eastAsia="Times New Roman" w:hAnsi="Times New Roman" w:cs="Times New Roman"/>
          <w:b/>
          <w:spacing w:val="2"/>
          <w:sz w:val="19"/>
          <w:szCs w:val="19"/>
          <w:lang w:eastAsia="ru-RU"/>
        </w:rPr>
        <w:br/>
      </w:r>
      <w:r w:rsidRPr="00FC288C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тыс. рублей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21"/>
        <w:gridCol w:w="1090"/>
        <w:gridCol w:w="1134"/>
        <w:gridCol w:w="992"/>
        <w:gridCol w:w="993"/>
        <w:gridCol w:w="992"/>
        <w:gridCol w:w="962"/>
        <w:gridCol w:w="20"/>
      </w:tblGrid>
      <w:tr w:rsidR="00AC1E03" w:rsidRPr="00FC288C" w:rsidTr="00AC1E03">
        <w:trPr>
          <w:trHeight w:val="12"/>
        </w:trPr>
        <w:tc>
          <w:tcPr>
            <w:tcW w:w="3021" w:type="dxa"/>
            <w:hideMark/>
          </w:tcPr>
          <w:p w:rsidR="00AC1E03" w:rsidRPr="00FC288C" w:rsidRDefault="00AC1E03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AC1E03" w:rsidRPr="00FC288C" w:rsidRDefault="00AC1E03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AC1E03" w:rsidRPr="00FC288C" w:rsidRDefault="00AC1E03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AC1E03" w:rsidRPr="00FC288C" w:rsidRDefault="00AC1E03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3" w:type="dxa"/>
            <w:hideMark/>
          </w:tcPr>
          <w:p w:rsidR="00AC1E03" w:rsidRPr="00FC288C" w:rsidRDefault="00AC1E03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AC1E03" w:rsidRPr="00FC288C" w:rsidRDefault="00AC1E03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2" w:type="dxa"/>
            <w:hideMark/>
          </w:tcPr>
          <w:p w:rsidR="00AC1E03" w:rsidRPr="00FC288C" w:rsidRDefault="00AC1E03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AC1E03" w:rsidRPr="00FC288C" w:rsidRDefault="00AC1E03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C1E03" w:rsidRPr="00FC288C" w:rsidTr="00AC1E03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AC1E03" w:rsidRDefault="00AC1E03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C1E0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6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FC288C" w:rsidRDefault="00AC1E03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C288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Год периода прогнозирования</w:t>
            </w:r>
          </w:p>
        </w:tc>
      </w:tr>
      <w:tr w:rsidR="00AC1E03" w:rsidRPr="00FC288C" w:rsidTr="00AC1E03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AC1E03" w:rsidRDefault="00AC1E03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5D5632" w:rsidRDefault="006452BC" w:rsidP="006452BC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BB4D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5D5632" w:rsidRDefault="00AC1E03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BB4D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5D5632" w:rsidRDefault="00AC1E03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BB4D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5D5632" w:rsidRDefault="00AC1E03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BB4D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5D5632" w:rsidRDefault="00AC1E03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BB4D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C1E03" w:rsidRPr="005D5632" w:rsidRDefault="00BB4D96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</w:t>
            </w:r>
            <w:r w:rsidR="00AC1E03"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69EF" w:rsidRPr="00E643F2" w:rsidTr="00AC1E03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969EF" w:rsidRPr="00E643F2" w:rsidRDefault="003969EF" w:rsidP="00E643F2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4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реализацию муниципальных программ муниципального образования городское поселение Куминский всего, из них: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969EF" w:rsidRDefault="003969EF" w:rsidP="00396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43591,30</w:t>
            </w:r>
          </w:p>
          <w:p w:rsidR="003969EF" w:rsidRPr="00E643F2" w:rsidRDefault="003969EF" w:rsidP="00E643F2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969EF" w:rsidRDefault="003969EF" w:rsidP="00845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38427,04</w:t>
            </w:r>
          </w:p>
          <w:p w:rsidR="003969EF" w:rsidRPr="00E643F2" w:rsidRDefault="003969EF" w:rsidP="008456BC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969EF" w:rsidRDefault="003969EF" w:rsidP="00396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37426,14</w:t>
            </w:r>
          </w:p>
          <w:p w:rsidR="003969EF" w:rsidRPr="00E643F2" w:rsidRDefault="003969EF" w:rsidP="00E643F2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969EF" w:rsidRDefault="003969EF" w:rsidP="00E64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45000,00</w:t>
            </w:r>
          </w:p>
          <w:p w:rsidR="003969EF" w:rsidRDefault="003969EF" w:rsidP="00E64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9EF" w:rsidRPr="00E643F2" w:rsidRDefault="003969EF" w:rsidP="00E64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969EF" w:rsidRPr="00E643F2" w:rsidRDefault="003969EF" w:rsidP="00E64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46000,00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969EF" w:rsidRPr="00E643F2" w:rsidRDefault="003969EF" w:rsidP="00E64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46000,00</w:t>
            </w:r>
          </w:p>
        </w:tc>
      </w:tr>
      <w:tr w:rsidR="003969EF" w:rsidRPr="00E643F2" w:rsidTr="00AC1E03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969EF" w:rsidRPr="00E643F2" w:rsidRDefault="003969EF" w:rsidP="00E643F2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4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969EF" w:rsidRPr="00E643F2" w:rsidRDefault="003969EF" w:rsidP="00E6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969EF" w:rsidRPr="00E643F2" w:rsidRDefault="003969EF" w:rsidP="00E6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969EF" w:rsidRPr="00E643F2" w:rsidRDefault="003969EF" w:rsidP="00E6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969EF" w:rsidRPr="00E643F2" w:rsidRDefault="003969EF" w:rsidP="00E6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969EF" w:rsidRPr="00E643F2" w:rsidRDefault="003969EF" w:rsidP="00E6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969EF" w:rsidRPr="00E643F2" w:rsidRDefault="003969EF" w:rsidP="00E6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9EF" w:rsidRPr="00E643F2" w:rsidTr="00AA76CA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969EF" w:rsidRPr="00E643F2" w:rsidRDefault="003969EF" w:rsidP="00E643F2">
            <w:pPr>
              <w:pStyle w:val="a4"/>
              <w:numPr>
                <w:ilvl w:val="0"/>
                <w:numId w:val="2"/>
              </w:numPr>
              <w:spacing w:after="0" w:line="280" w:lineRule="atLeast"/>
              <w:ind w:left="473" w:hanging="42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4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 "Профилактика терроризма и экстремизма</w:t>
            </w:r>
            <w:proofErr w:type="gramStart"/>
            <w:r w:rsidRPr="00E64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64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гармонизация межэтнических и межкультурных отношений, укрепление толерантности, профилактика правонарушений в общественных местах на территории городского поселения Куминский на 2020-2022 годы и на период до 2030 года.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69EF" w:rsidRPr="00E643F2" w:rsidRDefault="003969EF" w:rsidP="00E643F2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69EF" w:rsidRPr="00E643F2" w:rsidRDefault="003969EF" w:rsidP="00E643F2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69EF" w:rsidRPr="00E643F2" w:rsidRDefault="003969EF" w:rsidP="00E643F2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69EF" w:rsidRPr="00E643F2" w:rsidRDefault="003969EF" w:rsidP="00E643F2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69EF" w:rsidRPr="00E643F2" w:rsidRDefault="003969EF" w:rsidP="00E643F2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69EF" w:rsidRPr="00E643F2" w:rsidRDefault="003969EF" w:rsidP="00E643F2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38,50</w:t>
            </w:r>
          </w:p>
        </w:tc>
      </w:tr>
      <w:tr w:rsidR="003969EF" w:rsidRPr="00E643F2" w:rsidTr="00AA76CA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969EF" w:rsidRPr="00E643F2" w:rsidRDefault="003969EF" w:rsidP="00E643F2">
            <w:pPr>
              <w:pStyle w:val="a4"/>
              <w:numPr>
                <w:ilvl w:val="0"/>
                <w:numId w:val="2"/>
              </w:numPr>
              <w:spacing w:after="0" w:line="280" w:lineRule="atLeast"/>
              <w:ind w:left="473" w:hanging="42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4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 "Развитие многонациональной культуры на территории муниципального образования городское поселение Куминский на 2019-2021 годы и на период до 2030 года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69EF" w:rsidRPr="00E643F2" w:rsidRDefault="003969EF" w:rsidP="00E643F2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11894,58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69EF" w:rsidRPr="00E643F2" w:rsidRDefault="003969EF" w:rsidP="00E643F2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7602,34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69EF" w:rsidRPr="00E643F2" w:rsidRDefault="003969EF" w:rsidP="00E643F2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7602,33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69EF" w:rsidRPr="00E643F2" w:rsidRDefault="003969EF" w:rsidP="00E643F2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69EF" w:rsidRPr="00E643F2" w:rsidRDefault="003969EF" w:rsidP="00E643F2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8700,00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69EF" w:rsidRPr="00E643F2" w:rsidRDefault="003969EF" w:rsidP="00E643F2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8700,00</w:t>
            </w:r>
          </w:p>
        </w:tc>
      </w:tr>
      <w:tr w:rsidR="003969EF" w:rsidRPr="00E643F2" w:rsidTr="00AA76CA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969EF" w:rsidRPr="00E643F2" w:rsidRDefault="003969EF" w:rsidP="00E643F2">
            <w:pPr>
              <w:pStyle w:val="a4"/>
              <w:numPr>
                <w:ilvl w:val="0"/>
                <w:numId w:val="2"/>
              </w:numPr>
              <w:spacing w:after="0" w:line="280" w:lineRule="atLeast"/>
              <w:ind w:left="473" w:hanging="42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4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 "Обеспечение прав и законных интересов населения городского поселения Куминский в отдельных сферах жизнедеятельности  на 2020-2022 годы и на период до 2030 годы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69EF" w:rsidRPr="00E643F2" w:rsidRDefault="003969EF" w:rsidP="00E643F2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25030,47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69EF" w:rsidRPr="00E643F2" w:rsidRDefault="003969EF" w:rsidP="00E643F2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23262,54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69EF" w:rsidRPr="00E643F2" w:rsidRDefault="003969EF" w:rsidP="00E643F2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22855,68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69EF" w:rsidRPr="00E643F2" w:rsidRDefault="003969EF" w:rsidP="00E643F2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69EF" w:rsidRPr="00E643F2" w:rsidRDefault="003969EF" w:rsidP="00E643F2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28000,00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69EF" w:rsidRPr="00E643F2" w:rsidRDefault="003969EF" w:rsidP="00E643F2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28000,00</w:t>
            </w:r>
          </w:p>
        </w:tc>
      </w:tr>
      <w:tr w:rsidR="003969EF" w:rsidRPr="00E643F2" w:rsidTr="00AA76CA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969EF" w:rsidRPr="00E643F2" w:rsidRDefault="003969EF" w:rsidP="00E643F2">
            <w:pPr>
              <w:pStyle w:val="a4"/>
              <w:numPr>
                <w:ilvl w:val="0"/>
                <w:numId w:val="2"/>
              </w:numPr>
              <w:spacing w:after="0" w:line="280" w:lineRule="atLeast"/>
              <w:ind w:left="473" w:hanging="42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4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Программа "Автомобильные дороги городского поселения Куминский. Текущий ремонт и содержание на 2020-2022 годы и на период до 2030 года"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69EF" w:rsidRPr="00E643F2" w:rsidRDefault="003969EF" w:rsidP="00E643F2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69EF" w:rsidRPr="00E643F2" w:rsidRDefault="003969EF" w:rsidP="00E643F2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69EF" w:rsidRPr="00E643F2" w:rsidRDefault="003969EF" w:rsidP="00E643F2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69EF" w:rsidRPr="00E643F2" w:rsidRDefault="003969EF" w:rsidP="00E643F2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69EF" w:rsidRPr="00E643F2" w:rsidRDefault="003969EF" w:rsidP="00E643F2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69EF" w:rsidRPr="00E643F2" w:rsidRDefault="003969EF" w:rsidP="00E643F2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</w:tr>
      <w:tr w:rsidR="003969EF" w:rsidRPr="00E643F2" w:rsidTr="00AA76CA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969EF" w:rsidRPr="00E643F2" w:rsidRDefault="003969EF" w:rsidP="00E643F2">
            <w:pPr>
              <w:pStyle w:val="a4"/>
              <w:numPr>
                <w:ilvl w:val="0"/>
                <w:numId w:val="2"/>
              </w:numPr>
              <w:spacing w:after="0" w:line="280" w:lineRule="atLeast"/>
              <w:ind w:left="473" w:hanging="42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4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 "Поддержка жилищного хозяйства и капитальный ремонт муниципального жилищного фонда в городском поселении Куминский на 2020 - 2022 годы и на период до 2030 года"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69EF" w:rsidRPr="00E643F2" w:rsidRDefault="003969EF" w:rsidP="00E643F2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69EF" w:rsidRPr="00E643F2" w:rsidRDefault="003969EF" w:rsidP="00E643F2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69EF" w:rsidRPr="00E643F2" w:rsidRDefault="003969EF" w:rsidP="00E643F2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69EF" w:rsidRPr="00E643F2" w:rsidRDefault="003969EF" w:rsidP="00E643F2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69EF" w:rsidRPr="00E643F2" w:rsidRDefault="003969EF" w:rsidP="00E643F2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69EF" w:rsidRPr="00E643F2" w:rsidRDefault="003969EF" w:rsidP="00E643F2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281,50</w:t>
            </w:r>
          </w:p>
        </w:tc>
      </w:tr>
      <w:tr w:rsidR="003969EF" w:rsidRPr="00E643F2" w:rsidTr="00AA76CA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969EF" w:rsidRPr="00E643F2" w:rsidRDefault="003969EF" w:rsidP="00E643F2">
            <w:pPr>
              <w:pStyle w:val="a4"/>
              <w:numPr>
                <w:ilvl w:val="0"/>
                <w:numId w:val="2"/>
              </w:numPr>
              <w:spacing w:after="0" w:line="280" w:lineRule="atLeast"/>
              <w:ind w:left="473" w:hanging="42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4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 "Защита населения и территории от чрезвычайных ситуаций, обеспечение пожарной безопасности в городском поселении Куминский на 2020 - 2022 годы и на период до 2030 года"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F6FB8" w:rsidRDefault="00BF6FB8" w:rsidP="00BF6F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FB8" w:rsidRPr="00E643F2" w:rsidRDefault="00BF6FB8" w:rsidP="00BF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10,00</w:t>
            </w:r>
          </w:p>
          <w:p w:rsidR="003969EF" w:rsidRPr="00E643F2" w:rsidRDefault="003969EF" w:rsidP="00BF6FB8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F6FB8" w:rsidRDefault="00BF6FB8" w:rsidP="00E64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9EF" w:rsidRPr="00E643F2" w:rsidRDefault="00BF6FB8" w:rsidP="00E6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3969EF" w:rsidRPr="00E643F2" w:rsidRDefault="003969EF" w:rsidP="00E6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69EF" w:rsidRPr="00E643F2" w:rsidRDefault="003969EF" w:rsidP="00E6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69EF" w:rsidRPr="00E643F2" w:rsidRDefault="003969EF" w:rsidP="00E6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69EF" w:rsidRPr="00E643F2" w:rsidRDefault="003969EF" w:rsidP="00E6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969EF" w:rsidRPr="00E643F2" w:rsidRDefault="003969EF" w:rsidP="00E6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3969EF" w:rsidRPr="00E643F2" w:rsidTr="00AA76CA">
        <w:trPr>
          <w:gridAfter w:val="1"/>
          <w:wAfter w:w="20" w:type="dxa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969EF" w:rsidRPr="00E643F2" w:rsidRDefault="003969EF" w:rsidP="00E643F2">
            <w:pPr>
              <w:pStyle w:val="a4"/>
              <w:numPr>
                <w:ilvl w:val="0"/>
                <w:numId w:val="2"/>
              </w:numPr>
              <w:spacing w:after="0" w:line="280" w:lineRule="atLeast"/>
              <w:ind w:left="473" w:hanging="42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4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 "Благоустройство муниципального образования городское поселение Куминский на 2020 - 2022 годы и на период до 2030 года"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F6FB8" w:rsidRDefault="00BF6FB8" w:rsidP="00BF6FB8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9EF" w:rsidRPr="00E643F2" w:rsidRDefault="00BF6FB8" w:rsidP="00BF6FB8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1252,70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F6FB8" w:rsidRDefault="00BF6FB8" w:rsidP="00BF6F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9EF" w:rsidRPr="00E643F2" w:rsidRDefault="003969EF" w:rsidP="00BF6F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F6FB8" w:rsidRDefault="00BF6FB8" w:rsidP="00BF6F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9EF" w:rsidRPr="00E643F2" w:rsidRDefault="003969EF" w:rsidP="00BF6F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F6FB8" w:rsidRDefault="00BF6FB8" w:rsidP="00BF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9EF" w:rsidRPr="00E643F2" w:rsidRDefault="003969EF" w:rsidP="00BF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F6FB8" w:rsidRDefault="00BF6FB8" w:rsidP="00BF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9EF" w:rsidRPr="00E643F2" w:rsidRDefault="003969EF" w:rsidP="00BF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970,00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F6FB8" w:rsidRDefault="00BF6FB8" w:rsidP="00BF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9EF" w:rsidRPr="00E643F2" w:rsidRDefault="003969EF" w:rsidP="00BF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970,00</w:t>
            </w:r>
          </w:p>
        </w:tc>
      </w:tr>
    </w:tbl>
    <w:p w:rsidR="00AC1E03" w:rsidRDefault="00AC1E03" w:rsidP="00E643F2">
      <w:pPr>
        <w:pStyle w:val="Default"/>
        <w:ind w:firstLine="851"/>
        <w:jc w:val="center"/>
        <w:rPr>
          <w:sz w:val="28"/>
          <w:szCs w:val="28"/>
        </w:rPr>
      </w:pPr>
      <w:r w:rsidRPr="00E643F2">
        <w:rPr>
          <w:rFonts w:eastAsia="Times New Roman"/>
          <w:spacing w:val="2"/>
          <w:sz w:val="20"/>
          <w:szCs w:val="20"/>
          <w:lang w:eastAsia="ru-RU"/>
        </w:rPr>
        <w:br/>
      </w:r>
    </w:p>
    <w:sectPr w:rsidR="00AC1E03" w:rsidSect="0024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D07A2"/>
    <w:multiLevelType w:val="hybridMultilevel"/>
    <w:tmpl w:val="165A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F1CD9"/>
    <w:multiLevelType w:val="hybridMultilevel"/>
    <w:tmpl w:val="FEC4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4DD"/>
    <w:rsid w:val="0002325E"/>
    <w:rsid w:val="0002390C"/>
    <w:rsid w:val="000243BB"/>
    <w:rsid w:val="00033194"/>
    <w:rsid w:val="00034450"/>
    <w:rsid w:val="000369B7"/>
    <w:rsid w:val="000E3DB3"/>
    <w:rsid w:val="000E5CBA"/>
    <w:rsid w:val="000E6B80"/>
    <w:rsid w:val="000F6A29"/>
    <w:rsid w:val="00105946"/>
    <w:rsid w:val="00106F79"/>
    <w:rsid w:val="00112406"/>
    <w:rsid w:val="001223EF"/>
    <w:rsid w:val="00125301"/>
    <w:rsid w:val="00147501"/>
    <w:rsid w:val="00163CCA"/>
    <w:rsid w:val="00172CE5"/>
    <w:rsid w:val="00173FA5"/>
    <w:rsid w:val="00190404"/>
    <w:rsid w:val="00190A3B"/>
    <w:rsid w:val="001A2AD3"/>
    <w:rsid w:val="001A538C"/>
    <w:rsid w:val="001E0873"/>
    <w:rsid w:val="001E5250"/>
    <w:rsid w:val="00224CD8"/>
    <w:rsid w:val="00231CD9"/>
    <w:rsid w:val="0024142D"/>
    <w:rsid w:val="00241884"/>
    <w:rsid w:val="002464CA"/>
    <w:rsid w:val="00246F2B"/>
    <w:rsid w:val="00253CB4"/>
    <w:rsid w:val="00262A60"/>
    <w:rsid w:val="00262E5D"/>
    <w:rsid w:val="002914D6"/>
    <w:rsid w:val="002A42B0"/>
    <w:rsid w:val="002A59C1"/>
    <w:rsid w:val="002B4D03"/>
    <w:rsid w:val="002B7391"/>
    <w:rsid w:val="002C4C76"/>
    <w:rsid w:val="002F4940"/>
    <w:rsid w:val="00306EB4"/>
    <w:rsid w:val="003120D9"/>
    <w:rsid w:val="00320775"/>
    <w:rsid w:val="003250D2"/>
    <w:rsid w:val="00326589"/>
    <w:rsid w:val="003723BC"/>
    <w:rsid w:val="0037529B"/>
    <w:rsid w:val="0037689C"/>
    <w:rsid w:val="00377E46"/>
    <w:rsid w:val="00383547"/>
    <w:rsid w:val="00386981"/>
    <w:rsid w:val="00390833"/>
    <w:rsid w:val="003969EF"/>
    <w:rsid w:val="003A5149"/>
    <w:rsid w:val="003A709B"/>
    <w:rsid w:val="003A7B97"/>
    <w:rsid w:val="003B5C55"/>
    <w:rsid w:val="003B69F4"/>
    <w:rsid w:val="003C1C51"/>
    <w:rsid w:val="003C50BE"/>
    <w:rsid w:val="003E2A66"/>
    <w:rsid w:val="003F16D0"/>
    <w:rsid w:val="003F5AB4"/>
    <w:rsid w:val="004009C7"/>
    <w:rsid w:val="00411A18"/>
    <w:rsid w:val="00421100"/>
    <w:rsid w:val="004451B6"/>
    <w:rsid w:val="00467B30"/>
    <w:rsid w:val="0048686D"/>
    <w:rsid w:val="00486C2D"/>
    <w:rsid w:val="00487006"/>
    <w:rsid w:val="00497E19"/>
    <w:rsid w:val="004A2D1E"/>
    <w:rsid w:val="004B4A68"/>
    <w:rsid w:val="004B6273"/>
    <w:rsid w:val="004C7FC0"/>
    <w:rsid w:val="004E0BFE"/>
    <w:rsid w:val="004F14DD"/>
    <w:rsid w:val="005173E2"/>
    <w:rsid w:val="005242A7"/>
    <w:rsid w:val="00542311"/>
    <w:rsid w:val="0056081A"/>
    <w:rsid w:val="0059345E"/>
    <w:rsid w:val="00595076"/>
    <w:rsid w:val="005A0C7A"/>
    <w:rsid w:val="005A30B1"/>
    <w:rsid w:val="005D5632"/>
    <w:rsid w:val="005F7E99"/>
    <w:rsid w:val="006452BC"/>
    <w:rsid w:val="00653DE9"/>
    <w:rsid w:val="00662FC4"/>
    <w:rsid w:val="00666A18"/>
    <w:rsid w:val="00676950"/>
    <w:rsid w:val="00687292"/>
    <w:rsid w:val="00696239"/>
    <w:rsid w:val="00696915"/>
    <w:rsid w:val="006C6433"/>
    <w:rsid w:val="006C753B"/>
    <w:rsid w:val="006D4339"/>
    <w:rsid w:val="006D45A9"/>
    <w:rsid w:val="006E228A"/>
    <w:rsid w:val="006E421D"/>
    <w:rsid w:val="006E5A51"/>
    <w:rsid w:val="00701E1D"/>
    <w:rsid w:val="00721A14"/>
    <w:rsid w:val="007220DA"/>
    <w:rsid w:val="00723E6E"/>
    <w:rsid w:val="00734A64"/>
    <w:rsid w:val="00757099"/>
    <w:rsid w:val="00765860"/>
    <w:rsid w:val="007803EC"/>
    <w:rsid w:val="007A486C"/>
    <w:rsid w:val="007B0218"/>
    <w:rsid w:val="007E1DB6"/>
    <w:rsid w:val="007E5F20"/>
    <w:rsid w:val="007F1DFE"/>
    <w:rsid w:val="00806978"/>
    <w:rsid w:val="00820D6B"/>
    <w:rsid w:val="00821147"/>
    <w:rsid w:val="00835E29"/>
    <w:rsid w:val="008471BB"/>
    <w:rsid w:val="0085667B"/>
    <w:rsid w:val="00865972"/>
    <w:rsid w:val="00892092"/>
    <w:rsid w:val="0089283B"/>
    <w:rsid w:val="008B2594"/>
    <w:rsid w:val="008C2737"/>
    <w:rsid w:val="00902B63"/>
    <w:rsid w:val="00906A31"/>
    <w:rsid w:val="00917E96"/>
    <w:rsid w:val="00923AAC"/>
    <w:rsid w:val="00923B32"/>
    <w:rsid w:val="00953FE5"/>
    <w:rsid w:val="00954E56"/>
    <w:rsid w:val="009645C1"/>
    <w:rsid w:val="009729D1"/>
    <w:rsid w:val="00981E4C"/>
    <w:rsid w:val="009864C3"/>
    <w:rsid w:val="00990DD1"/>
    <w:rsid w:val="009936B3"/>
    <w:rsid w:val="009B4231"/>
    <w:rsid w:val="009C2C76"/>
    <w:rsid w:val="009D3DAD"/>
    <w:rsid w:val="009D6AF3"/>
    <w:rsid w:val="009E30FF"/>
    <w:rsid w:val="009E3C9B"/>
    <w:rsid w:val="009F4A86"/>
    <w:rsid w:val="00A147C0"/>
    <w:rsid w:val="00A559E2"/>
    <w:rsid w:val="00A57562"/>
    <w:rsid w:val="00A63119"/>
    <w:rsid w:val="00A776D9"/>
    <w:rsid w:val="00A80398"/>
    <w:rsid w:val="00A90BB3"/>
    <w:rsid w:val="00A90F92"/>
    <w:rsid w:val="00A964A9"/>
    <w:rsid w:val="00AA76CA"/>
    <w:rsid w:val="00AB59B8"/>
    <w:rsid w:val="00AC1E03"/>
    <w:rsid w:val="00AC7393"/>
    <w:rsid w:val="00AD1B07"/>
    <w:rsid w:val="00AD2075"/>
    <w:rsid w:val="00AE0F8E"/>
    <w:rsid w:val="00AE4147"/>
    <w:rsid w:val="00AF5A4A"/>
    <w:rsid w:val="00B108B3"/>
    <w:rsid w:val="00B15824"/>
    <w:rsid w:val="00B2032E"/>
    <w:rsid w:val="00B3110B"/>
    <w:rsid w:val="00B31124"/>
    <w:rsid w:val="00B76972"/>
    <w:rsid w:val="00B82C32"/>
    <w:rsid w:val="00BA10BB"/>
    <w:rsid w:val="00BB4D96"/>
    <w:rsid w:val="00BE3AB1"/>
    <w:rsid w:val="00BF41F2"/>
    <w:rsid w:val="00BF50D2"/>
    <w:rsid w:val="00BF6FB8"/>
    <w:rsid w:val="00C10183"/>
    <w:rsid w:val="00C42305"/>
    <w:rsid w:val="00C42540"/>
    <w:rsid w:val="00C86FF1"/>
    <w:rsid w:val="00CA7BE7"/>
    <w:rsid w:val="00CB2670"/>
    <w:rsid w:val="00CB38A6"/>
    <w:rsid w:val="00CC641F"/>
    <w:rsid w:val="00CE07EB"/>
    <w:rsid w:val="00CE3CEA"/>
    <w:rsid w:val="00CF74C2"/>
    <w:rsid w:val="00D019F2"/>
    <w:rsid w:val="00D25E47"/>
    <w:rsid w:val="00D5534D"/>
    <w:rsid w:val="00D80FDE"/>
    <w:rsid w:val="00D85595"/>
    <w:rsid w:val="00D90EF1"/>
    <w:rsid w:val="00D920FC"/>
    <w:rsid w:val="00DA2142"/>
    <w:rsid w:val="00DB1300"/>
    <w:rsid w:val="00DB38C3"/>
    <w:rsid w:val="00DC6BFF"/>
    <w:rsid w:val="00DF2844"/>
    <w:rsid w:val="00DF4E12"/>
    <w:rsid w:val="00E1234C"/>
    <w:rsid w:val="00E24D59"/>
    <w:rsid w:val="00E30F71"/>
    <w:rsid w:val="00E457E6"/>
    <w:rsid w:val="00E5792F"/>
    <w:rsid w:val="00E63268"/>
    <w:rsid w:val="00E638A7"/>
    <w:rsid w:val="00E643F2"/>
    <w:rsid w:val="00E77345"/>
    <w:rsid w:val="00E851A6"/>
    <w:rsid w:val="00E97212"/>
    <w:rsid w:val="00E9723B"/>
    <w:rsid w:val="00EB5DB8"/>
    <w:rsid w:val="00EC412A"/>
    <w:rsid w:val="00EC4C93"/>
    <w:rsid w:val="00EC6F09"/>
    <w:rsid w:val="00ED27CF"/>
    <w:rsid w:val="00EF4AF5"/>
    <w:rsid w:val="00EF745D"/>
    <w:rsid w:val="00F20FEF"/>
    <w:rsid w:val="00F44738"/>
    <w:rsid w:val="00F67032"/>
    <w:rsid w:val="00FB0380"/>
    <w:rsid w:val="00FF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DD"/>
  </w:style>
  <w:style w:type="paragraph" w:styleId="1">
    <w:name w:val="heading 1"/>
    <w:basedOn w:val="a"/>
    <w:link w:val="10"/>
    <w:uiPriority w:val="9"/>
    <w:qFormat/>
    <w:rsid w:val="00AC1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1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B5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C1E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163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12</Pages>
  <Words>3426</Words>
  <Characters>19533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158</cp:revision>
  <cp:lastPrinted>2021-02-09T11:40:00Z</cp:lastPrinted>
  <dcterms:created xsi:type="dcterms:W3CDTF">2021-02-08T11:05:00Z</dcterms:created>
  <dcterms:modified xsi:type="dcterms:W3CDTF">2021-02-19T05:45:00Z</dcterms:modified>
</cp:coreProperties>
</file>