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14DD" w:rsidRPr="004F14DD" w:rsidRDefault="006D45A9" w:rsidP="006D4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РАСПОРЯЖЕНИЕ 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A62C01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«08» февраля </w:t>
      </w:r>
      <w:r w:rsidR="00EC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E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14DD"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="004F14DD"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D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пгт. Куминский</w:t>
      </w:r>
    </w:p>
    <w:p w:rsidR="004F14DD" w:rsidRPr="004F14DD" w:rsidRDefault="004F14DD" w:rsidP="004F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pStyle w:val="Default"/>
      </w:pPr>
    </w:p>
    <w:p w:rsidR="00246F2B" w:rsidRPr="007A0009" w:rsidRDefault="007A0009" w:rsidP="007A0009">
      <w:pPr>
        <w:pStyle w:val="Default"/>
        <w:jc w:val="center"/>
        <w:rPr>
          <w:b/>
          <w:sz w:val="28"/>
          <w:szCs w:val="28"/>
        </w:rPr>
      </w:pPr>
      <w:r w:rsidRPr="007A0009">
        <w:rPr>
          <w:b/>
          <w:sz w:val="28"/>
          <w:szCs w:val="28"/>
        </w:rPr>
        <w:t>О внесении изменений в распоряжение администрации городского поселения Куминский от 28.01.2021 года № 11-р «</w:t>
      </w:r>
      <w:r w:rsidR="004F14DD" w:rsidRPr="007A0009">
        <w:rPr>
          <w:b/>
          <w:bCs/>
          <w:sz w:val="28"/>
          <w:szCs w:val="28"/>
        </w:rPr>
        <w:t>Об утверждении бюджетного прогноза</w:t>
      </w:r>
      <w:r w:rsidRPr="007A0009">
        <w:rPr>
          <w:b/>
          <w:bCs/>
          <w:sz w:val="28"/>
          <w:szCs w:val="28"/>
        </w:rPr>
        <w:t xml:space="preserve"> </w:t>
      </w:r>
      <w:r w:rsidR="004F14DD" w:rsidRPr="007A0009">
        <w:rPr>
          <w:b/>
          <w:bCs/>
          <w:sz w:val="28"/>
          <w:szCs w:val="28"/>
        </w:rPr>
        <w:t>муниципального образования городское</w:t>
      </w:r>
      <w:r w:rsidRPr="007A0009">
        <w:rPr>
          <w:b/>
          <w:sz w:val="28"/>
          <w:szCs w:val="28"/>
        </w:rPr>
        <w:t xml:space="preserve"> </w:t>
      </w:r>
      <w:r w:rsidR="004F14DD" w:rsidRPr="007A0009">
        <w:rPr>
          <w:b/>
          <w:bCs/>
          <w:sz w:val="28"/>
          <w:szCs w:val="28"/>
        </w:rPr>
        <w:t xml:space="preserve">поселение Куминский </w:t>
      </w:r>
      <w:r w:rsidR="00DA2142" w:rsidRPr="007A0009">
        <w:rPr>
          <w:b/>
          <w:bCs/>
          <w:sz w:val="28"/>
          <w:szCs w:val="28"/>
        </w:rPr>
        <w:t>на долгосрочный период до 2026</w:t>
      </w:r>
      <w:r w:rsidR="004F14DD" w:rsidRPr="007A0009">
        <w:rPr>
          <w:b/>
          <w:bCs/>
          <w:sz w:val="28"/>
          <w:szCs w:val="28"/>
        </w:rPr>
        <w:t xml:space="preserve"> года</w:t>
      </w:r>
      <w:r w:rsidRPr="007A0009">
        <w:rPr>
          <w:b/>
          <w:bCs/>
          <w:sz w:val="28"/>
          <w:szCs w:val="28"/>
        </w:rPr>
        <w:t>»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</w:pPr>
    </w:p>
    <w:p w:rsidR="004F14DD" w:rsidRDefault="004F14DD" w:rsidP="004E0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DD">
        <w:rPr>
          <w:rFonts w:ascii="Times New Roman" w:hAnsi="Times New Roman" w:cs="Times New Roman"/>
          <w:sz w:val="28"/>
          <w:szCs w:val="28"/>
        </w:rPr>
        <w:t xml:space="preserve">В соответствии со ст. 170.1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Pr="007B02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Куминский от </w:t>
      </w:r>
      <w:r w:rsidR="00486C2D" w:rsidRPr="007B0218">
        <w:rPr>
          <w:rFonts w:ascii="Times New Roman" w:hAnsi="Times New Roman" w:cs="Times New Roman"/>
          <w:sz w:val="28"/>
          <w:szCs w:val="28"/>
        </w:rPr>
        <w:t>12</w:t>
      </w:r>
      <w:r w:rsidRPr="007B0218">
        <w:rPr>
          <w:rFonts w:ascii="Times New Roman" w:hAnsi="Times New Roman" w:cs="Times New Roman"/>
          <w:sz w:val="28"/>
          <w:szCs w:val="28"/>
        </w:rPr>
        <w:t>.</w:t>
      </w:r>
      <w:r w:rsidR="00486C2D" w:rsidRPr="007B0218">
        <w:rPr>
          <w:rFonts w:ascii="Times New Roman" w:hAnsi="Times New Roman" w:cs="Times New Roman"/>
          <w:sz w:val="28"/>
          <w:szCs w:val="28"/>
        </w:rPr>
        <w:t>11</w:t>
      </w:r>
      <w:r w:rsidRPr="007B021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86C2D" w:rsidRPr="007B0218">
        <w:rPr>
          <w:rFonts w:ascii="Times New Roman" w:hAnsi="Times New Roman" w:cs="Times New Roman"/>
          <w:sz w:val="28"/>
          <w:szCs w:val="28"/>
        </w:rPr>
        <w:t>308</w:t>
      </w:r>
      <w:r w:rsidRPr="007B0218">
        <w:rPr>
          <w:rFonts w:ascii="Times New Roman" w:hAnsi="Times New Roman" w:cs="Times New Roman"/>
          <w:sz w:val="28"/>
          <w:szCs w:val="28"/>
        </w:rPr>
        <w:t xml:space="preserve"> «</w:t>
      </w:r>
      <w:r w:rsidRPr="007B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 Куминский на долгосрочный период</w:t>
      </w:r>
      <w:r w:rsidR="006D1F57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4F14D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="006E421D">
        <w:rPr>
          <w:rFonts w:ascii="Times New Roman" w:hAnsi="Times New Roman" w:cs="Times New Roman"/>
          <w:sz w:val="28"/>
          <w:szCs w:val="28"/>
        </w:rPr>
        <w:t xml:space="preserve">, </w:t>
      </w:r>
      <w:r w:rsidRPr="004F1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4E0510">
        <w:rPr>
          <w:rFonts w:ascii="Times New Roman" w:hAnsi="Times New Roman" w:cs="Times New Roman"/>
          <w:sz w:val="28"/>
          <w:szCs w:val="28"/>
        </w:rPr>
        <w:t>ия Куминский распоряжается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14DD" w:rsidRDefault="004F14DD" w:rsidP="004F14DD">
      <w:pPr>
        <w:pStyle w:val="Default"/>
        <w:jc w:val="both"/>
      </w:pPr>
    </w:p>
    <w:p w:rsidR="00377B85" w:rsidRPr="00550A12" w:rsidRDefault="00377B85" w:rsidP="00550A12">
      <w:pPr>
        <w:pStyle w:val="Default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77B85">
        <w:rPr>
          <w:rFonts w:eastAsia="Times New Roman"/>
          <w:sz w:val="28"/>
          <w:szCs w:val="28"/>
          <w:lang w:eastAsia="ru-RU"/>
        </w:rPr>
        <w:t xml:space="preserve">Приложение 1 к </w:t>
      </w:r>
      <w:r w:rsidR="004E0510">
        <w:rPr>
          <w:rFonts w:eastAsia="Times New Roman"/>
          <w:sz w:val="28"/>
          <w:szCs w:val="28"/>
          <w:lang w:eastAsia="ru-RU"/>
        </w:rPr>
        <w:t>Распоряжению</w:t>
      </w:r>
      <w:r w:rsidRPr="00377B85">
        <w:rPr>
          <w:rFonts w:eastAsia="Times New Roman"/>
          <w:sz w:val="28"/>
          <w:szCs w:val="28"/>
          <w:lang w:eastAsia="ru-RU"/>
        </w:rPr>
        <w:t xml:space="preserve"> администрации городского поселения Куминский от 28.01.2021г. № 11-р «</w:t>
      </w:r>
      <w:r w:rsidRPr="00377B85">
        <w:rPr>
          <w:bCs/>
          <w:sz w:val="28"/>
          <w:szCs w:val="28"/>
        </w:rPr>
        <w:t>Об утверждении бюджетного прогноза муниципального образования городское</w:t>
      </w:r>
      <w:r w:rsidRPr="00377B85">
        <w:rPr>
          <w:sz w:val="28"/>
          <w:szCs w:val="28"/>
        </w:rPr>
        <w:t xml:space="preserve"> </w:t>
      </w:r>
      <w:r w:rsidRPr="00377B85">
        <w:rPr>
          <w:bCs/>
          <w:sz w:val="28"/>
          <w:szCs w:val="28"/>
        </w:rPr>
        <w:t xml:space="preserve">поселение Куминский </w:t>
      </w:r>
      <w:r w:rsidRPr="00377B85">
        <w:rPr>
          <w:sz w:val="28"/>
          <w:szCs w:val="28"/>
        </w:rPr>
        <w:t xml:space="preserve"> </w:t>
      </w:r>
      <w:r w:rsidRPr="00377B85">
        <w:rPr>
          <w:bCs/>
          <w:sz w:val="28"/>
          <w:szCs w:val="28"/>
        </w:rPr>
        <w:t>на долгосрочный период до 2026 года»</w:t>
      </w:r>
      <w:r>
        <w:rPr>
          <w:bCs/>
          <w:sz w:val="28"/>
          <w:szCs w:val="28"/>
        </w:rPr>
        <w:t xml:space="preserve"> изложить в редакции,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1 к настоящему распоряжению.</w:t>
      </w:r>
    </w:p>
    <w:p w:rsidR="004F14DD" w:rsidRDefault="00550A12" w:rsidP="00253C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F14DD">
        <w:rPr>
          <w:sz w:val="28"/>
          <w:szCs w:val="28"/>
        </w:rPr>
        <w:t xml:space="preserve">. </w:t>
      </w:r>
      <w:r w:rsidR="004E0510">
        <w:rPr>
          <w:sz w:val="28"/>
          <w:szCs w:val="28"/>
        </w:rPr>
        <w:t>Распоряжение</w:t>
      </w:r>
      <w:r w:rsidR="004F14DD">
        <w:rPr>
          <w:sz w:val="28"/>
          <w:szCs w:val="28"/>
        </w:rPr>
        <w:t xml:space="preserve"> вступает в силу со дня его</w:t>
      </w:r>
      <w:r w:rsidR="00253CB4">
        <w:rPr>
          <w:sz w:val="28"/>
          <w:szCs w:val="28"/>
        </w:rPr>
        <w:t xml:space="preserve"> обнародования </w:t>
      </w:r>
      <w:r w:rsidR="004F14DD">
        <w:rPr>
          <w:sz w:val="28"/>
          <w:szCs w:val="28"/>
        </w:rPr>
        <w:t xml:space="preserve"> и подлежит размещению на сайте Администрации городского поселения Куминский. </w:t>
      </w: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6D1F57" w:rsidRDefault="006D1F57" w:rsidP="004F14DD">
      <w:pPr>
        <w:pStyle w:val="Default"/>
        <w:ind w:firstLine="851"/>
        <w:rPr>
          <w:sz w:val="28"/>
          <w:szCs w:val="28"/>
        </w:rPr>
      </w:pPr>
    </w:p>
    <w:p w:rsidR="00A57562" w:rsidRDefault="004F14DD" w:rsidP="001904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Куминский                                       С.А. Груб</w:t>
      </w:r>
      <w:r w:rsidR="00550A12">
        <w:rPr>
          <w:sz w:val="28"/>
          <w:szCs w:val="28"/>
        </w:rPr>
        <w:t>ц</w:t>
      </w:r>
      <w:r w:rsidR="00190404">
        <w:rPr>
          <w:sz w:val="28"/>
          <w:szCs w:val="28"/>
        </w:rPr>
        <w:t>ов</w:t>
      </w:r>
    </w:p>
    <w:p w:rsidR="00BF41F2" w:rsidRDefault="00BF41F2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B85" w:rsidRDefault="00BF41F2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377B85" w:rsidRDefault="00377B85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0510" w:rsidRDefault="004E0510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193" w:rsidRDefault="00CB6193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1D3D" w:rsidRDefault="00371D3D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B85" w:rsidRDefault="00377B85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77B85" w:rsidRDefault="00377B85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0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B85" w:rsidRDefault="00377B85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</w:p>
    <w:p w:rsidR="00377B85" w:rsidRDefault="00377B85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Куминский </w:t>
      </w:r>
    </w:p>
    <w:p w:rsidR="00377B85" w:rsidRDefault="00FF6F9C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1F57"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февраля №15-р</w:t>
      </w:r>
    </w:p>
    <w:p w:rsidR="008F036A" w:rsidRDefault="008F036A" w:rsidP="00377B8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Бюджетный прогноз муниципального образования городское поселение Куминский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долгосрочный период до 202</w:t>
      </w:r>
      <w:r w:rsidR="00550A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образования городское поселение Куминский на долгосрочный период до 202</w:t>
      </w:r>
      <w:r w:rsidR="00550A1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(далее – бюджетный прогноз) разработан в соответствии со статьей 170 Бюджетного кодекса Российской Федерации, </w:t>
      </w:r>
      <w:r w:rsidRPr="004F14DD">
        <w:rPr>
          <w:rFonts w:eastAsia="Times New Roman"/>
          <w:sz w:val="28"/>
          <w:szCs w:val="28"/>
          <w:lang w:eastAsia="ru-RU"/>
        </w:rPr>
        <w:t>порядк</w:t>
      </w:r>
      <w:r>
        <w:rPr>
          <w:rFonts w:eastAsia="Times New Roman"/>
          <w:sz w:val="28"/>
          <w:szCs w:val="28"/>
          <w:lang w:eastAsia="ru-RU"/>
        </w:rPr>
        <w:t>ом</w:t>
      </w:r>
      <w:r w:rsidRPr="004F14DD">
        <w:rPr>
          <w:rFonts w:eastAsia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городское поселение Куминский на долгосрочный период</w:t>
      </w:r>
      <w:r>
        <w:rPr>
          <w:sz w:val="28"/>
          <w:szCs w:val="28"/>
        </w:rPr>
        <w:t xml:space="preserve">, </w:t>
      </w:r>
      <w:r w:rsidRPr="007B0218">
        <w:rPr>
          <w:sz w:val="28"/>
          <w:szCs w:val="28"/>
        </w:rPr>
        <w:t>утвержденным постановлением Администрации городского поселения Куминский от 12.11.2018 № 308.</w:t>
      </w:r>
      <w:r>
        <w:rPr>
          <w:sz w:val="28"/>
          <w:szCs w:val="28"/>
        </w:rPr>
        <w:t xml:space="preserve">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377B85" w:rsidRDefault="00377B85" w:rsidP="00377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D2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</w:t>
      </w:r>
      <w:r w:rsidRPr="003250D2">
        <w:rPr>
          <w:rFonts w:ascii="Times New Roman" w:hAnsi="Times New Roman" w:cs="Times New Roman"/>
          <w:sz w:val="28"/>
          <w:szCs w:val="28"/>
        </w:rPr>
        <w:t>на долгосрочный период разработан на шесть лет до 202</w:t>
      </w:r>
      <w:r w:rsidR="00550A12">
        <w:rPr>
          <w:rFonts w:ascii="Times New Roman" w:hAnsi="Times New Roman" w:cs="Times New Roman"/>
          <w:sz w:val="28"/>
          <w:szCs w:val="28"/>
        </w:rPr>
        <w:t>6</w:t>
      </w:r>
      <w:r w:rsidRPr="003250D2">
        <w:rPr>
          <w:rFonts w:ascii="Times New Roman" w:hAnsi="Times New Roman" w:cs="Times New Roman"/>
          <w:sz w:val="28"/>
          <w:szCs w:val="28"/>
        </w:rPr>
        <w:t xml:space="preserve"> года на основе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3250D2">
        <w:rPr>
          <w:rFonts w:ascii="Times New Roman" w:hAnsi="Times New Roman" w:cs="Times New Roman"/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 w:rsidR="00377B85" w:rsidRDefault="00377B85" w:rsidP="00377B85">
      <w:pPr>
        <w:pStyle w:val="Default"/>
        <w:rPr>
          <w:b/>
          <w:bCs/>
          <w:sz w:val="28"/>
          <w:szCs w:val="28"/>
        </w:rPr>
      </w:pPr>
    </w:p>
    <w:p w:rsidR="00377B85" w:rsidRDefault="00377B85" w:rsidP="00377B8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основные подходы к формированию долгосрочной бюджетной политики.</w:t>
      </w:r>
    </w:p>
    <w:p w:rsidR="00377B85" w:rsidRDefault="00377B85" w:rsidP="00377B85">
      <w:pPr>
        <w:pStyle w:val="Default"/>
        <w:ind w:left="720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долгосрочного бюджетного планирования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городское поселение Куминский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бюджетного прогноза, способствующим достижению указанной цели, относятся: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достоверных прогнозов основных показателей бюджета поселения;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ограничение уровня муниципального долга, темпов роста бюджетных расходов;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долгосрочный период и муниципальным программам;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рисков дестабилизации сбалансированности бюджета;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формирования Бюджетного прогноза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разработан на базе основных показателей прогноза социально-экономического развития муниципального образования городское поселение</w:t>
      </w:r>
      <w:r w:rsidR="009639F7">
        <w:rPr>
          <w:sz w:val="28"/>
          <w:szCs w:val="28"/>
        </w:rPr>
        <w:t xml:space="preserve"> Куминский </w:t>
      </w:r>
      <w:r w:rsidR="009639F7" w:rsidRPr="001752E2">
        <w:rPr>
          <w:color w:val="auto"/>
          <w:sz w:val="28"/>
          <w:szCs w:val="28"/>
        </w:rPr>
        <w:t>до 2025</w:t>
      </w:r>
      <w:r w:rsidRPr="001752E2">
        <w:rPr>
          <w:color w:val="auto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Прогноз СЭР).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формирования бюджетного прогноза была ограничена двумя вариантами Прогноза СЭР.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прогнозирования поступлений доходов в бюджеты бюджетной системы Российской Федерации,</w:t>
      </w:r>
      <w:r w:rsidRPr="002B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формирования бюджетного прогноза были уч</w:t>
      </w:r>
      <w:r w:rsidR="00BC09F7">
        <w:rPr>
          <w:sz w:val="28"/>
          <w:szCs w:val="28"/>
        </w:rPr>
        <w:t>тены планируемые с 1 января 2023</w:t>
      </w:r>
      <w:r>
        <w:rPr>
          <w:sz w:val="28"/>
          <w:szCs w:val="28"/>
        </w:rPr>
        <w:t xml:space="preserve"> года изменения налогового и бюджетного законодательства.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из бюджетов вышестоящего уровня определен на основании проекта Решения Думы Кондинского района  «О бюджете муниципального образования Кондинский район на 2022 год и на плановый период 2023 и 2024 годов». С 2025 года объем безвозмездных поступлений сохранен на уровне 2024 года.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прогнозируемой макроэкономической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ситуации в долгосрочном периоде и ее влияние на показатели</w:t>
      </w: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Pr="005C1FE9" w:rsidRDefault="00377B85" w:rsidP="00377B8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Кондинский район и муниципального образования городское поселение Куминский, приводящие к сокращению поступлений доходов в бюджет муниципального образования городское поселение Куминский, повышению прогнозируемого уровня инфляции, ухудшению условий для заимствований, росту </w:t>
      </w:r>
      <w:r w:rsidRPr="005C1FE9">
        <w:rPr>
          <w:color w:val="auto"/>
          <w:sz w:val="28"/>
          <w:szCs w:val="28"/>
        </w:rPr>
        <w:t xml:space="preserve">муниципального долга.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 w:rsidRPr="005C1FE9">
        <w:rPr>
          <w:color w:val="auto"/>
          <w:sz w:val="28"/>
          <w:szCs w:val="28"/>
        </w:rPr>
        <w:t xml:space="preserve">В существующих экономических условиях ожидается снижение налоговых и неналоговых доходов бюджета с </w:t>
      </w:r>
      <w:r w:rsidR="00921485" w:rsidRPr="00A46936">
        <w:rPr>
          <w:color w:val="auto"/>
          <w:sz w:val="28"/>
          <w:szCs w:val="28"/>
        </w:rPr>
        <w:t>14 475,85 тыс. рублей в 2022</w:t>
      </w:r>
      <w:r w:rsidR="00921485">
        <w:rPr>
          <w:color w:val="auto"/>
          <w:sz w:val="28"/>
          <w:szCs w:val="28"/>
        </w:rPr>
        <w:t xml:space="preserve"> </w:t>
      </w:r>
      <w:r w:rsidRPr="005C1FE9">
        <w:rPr>
          <w:color w:val="auto"/>
          <w:sz w:val="28"/>
          <w:szCs w:val="28"/>
        </w:rPr>
        <w:t>году до 11</w:t>
      </w:r>
      <w:r>
        <w:rPr>
          <w:color w:val="auto"/>
          <w:sz w:val="28"/>
          <w:szCs w:val="28"/>
        </w:rPr>
        <w:t> 000,00</w:t>
      </w:r>
      <w:r w:rsidRPr="005C1FE9">
        <w:rPr>
          <w:color w:val="auto"/>
          <w:sz w:val="28"/>
          <w:szCs w:val="28"/>
        </w:rPr>
        <w:t xml:space="preserve"> тыс. рублей к 202</w:t>
      </w:r>
      <w:r w:rsidR="00550A12">
        <w:rPr>
          <w:color w:val="auto"/>
          <w:sz w:val="28"/>
          <w:szCs w:val="28"/>
        </w:rPr>
        <w:t>6</w:t>
      </w:r>
      <w:r w:rsidR="00A46936">
        <w:rPr>
          <w:color w:val="auto"/>
          <w:sz w:val="28"/>
          <w:szCs w:val="28"/>
        </w:rPr>
        <w:t xml:space="preserve"> году</w:t>
      </w:r>
      <w:proofErr w:type="gramStart"/>
      <w:r w:rsidR="00A46936">
        <w:rPr>
          <w:color w:val="auto"/>
          <w:sz w:val="28"/>
          <w:szCs w:val="28"/>
        </w:rPr>
        <w:t xml:space="preserve"> </w:t>
      </w:r>
      <w:r w:rsidRPr="005C1FE9">
        <w:rPr>
          <w:color w:val="auto"/>
          <w:sz w:val="28"/>
          <w:szCs w:val="28"/>
        </w:rPr>
        <w:t>.</w:t>
      </w:r>
      <w:proofErr w:type="gramEnd"/>
      <w:r w:rsidRPr="005C1FE9">
        <w:rPr>
          <w:color w:val="auto"/>
          <w:sz w:val="28"/>
          <w:szCs w:val="28"/>
        </w:rPr>
        <w:t xml:space="preserve"> Расходы за счет средств местного бюджета прогнозируются с более низким темпом роста: к 2023 году общий объем расходов </w:t>
      </w:r>
      <w:r>
        <w:rPr>
          <w:color w:val="auto"/>
          <w:sz w:val="28"/>
          <w:szCs w:val="28"/>
        </w:rPr>
        <w:t>достигнет</w:t>
      </w:r>
      <w:r w:rsidRPr="005C1FE9">
        <w:rPr>
          <w:color w:val="auto"/>
          <w:sz w:val="28"/>
          <w:szCs w:val="28"/>
        </w:rPr>
        <w:t xml:space="preserve"> </w:t>
      </w:r>
      <w:r w:rsidR="0092149C">
        <w:rPr>
          <w:color w:val="auto"/>
          <w:sz w:val="28"/>
          <w:szCs w:val="28"/>
        </w:rPr>
        <w:t>48196,14</w:t>
      </w:r>
      <w:r w:rsidRPr="005C1FE9">
        <w:rPr>
          <w:color w:val="auto"/>
          <w:sz w:val="28"/>
          <w:szCs w:val="28"/>
        </w:rPr>
        <w:t>тыс</w:t>
      </w:r>
      <w:r>
        <w:rPr>
          <w:sz w:val="28"/>
          <w:szCs w:val="28"/>
        </w:rPr>
        <w:t xml:space="preserve">. рублей. Исходя из представленных характеристик, необходимым условием дальнейшей 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необходимо принимать активные меры по усилению приоритизации расходов в рамках достижения целевых показателей муниципальных программ, экономно и рационально </w:t>
      </w:r>
      <w:r>
        <w:rPr>
          <w:sz w:val="28"/>
          <w:szCs w:val="28"/>
        </w:rPr>
        <w:lastRenderedPageBreak/>
        <w:t xml:space="preserve">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социально-экономического развития муниципального образования. Муниципальные программы должны быть актуализированы.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поступлений собственных доходов за счет изменения нормативов отчислений;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новых расходных обязательств, обусловленное, в том числе решениями на федеральном и окружном уровнях, без наличия соответствующих источников финансирования;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безработицы, в связи с оптимизацией государственного сектора экономики, отток трудовых ресурсов в связи с отсутствием создания новых рабочих мест, отсутствии градообразующего производственного предприятия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инфляции;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возможности привлечения кредитных ресурсов на финансовом рынке.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минимизацию бюджетных рисков в первую очередь направлены мероприятия, реализуемые в рамках бюджетной и налоговой политики.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налоговая и бюджетная политика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377B85" w:rsidRDefault="00377B85" w:rsidP="00377B85">
      <w:pPr>
        <w:pStyle w:val="Default"/>
        <w:ind w:firstLine="851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Анализ основных характеристик бюджета муниципального образования городское поселение Куминский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муниципального образования городское поселение Куминский (далее – местный бюджет) является дотационным, доля налоговых и неналоговых доходов бюджета в общем объеме доходов (в среднем за последние три года) составляет менее 80 %. Из окружного  бюджета и бюджета Кондинского района местному бюджету ежегодно предоставляется финансовая помощь в виде дотаций и субсидий на исполнение полномочий органов местного самоуправления и на обеспечение сбалансированности местного бюджета. </w:t>
      </w:r>
      <w:proofErr w:type="gramEnd"/>
    </w:p>
    <w:p w:rsidR="008E2871" w:rsidRDefault="008E2871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строятся по програмно-целевому принципу. В городском поселении действует 7 Муниципальных программ. Финансирование в разрезе программ отражено в Приложении 2.</w:t>
      </w:r>
    </w:p>
    <w:p w:rsidR="00377B85" w:rsidRDefault="00377B85" w:rsidP="00377B85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задолженности муниципа</w:t>
      </w:r>
      <w:r w:rsidR="009B04BF">
        <w:rPr>
          <w:sz w:val="28"/>
          <w:szCs w:val="28"/>
        </w:rPr>
        <w:t xml:space="preserve">льного образования на </w:t>
      </w:r>
      <w:r w:rsidR="009B04BF" w:rsidRPr="00B22FF0">
        <w:rPr>
          <w:sz w:val="28"/>
          <w:szCs w:val="28"/>
        </w:rPr>
        <w:t>01.01.2023</w:t>
      </w:r>
      <w:r>
        <w:rPr>
          <w:sz w:val="28"/>
          <w:szCs w:val="28"/>
        </w:rPr>
        <w:t xml:space="preserve"> года отсутствует.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муниципального образования городское поселение Куминский до 2026 года представлен в приложении 1 к Бюджетному прогнозу.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Прогноз предельных расходов на финансовое обеспечение муниципальных программ на период их действия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</w:p>
    <w:p w:rsidR="00377B85" w:rsidRDefault="00377B85" w:rsidP="00377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Иные </w:t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оказатели, влияющие на сбалансированность местного бюджета, объем муниципального долга</w:t>
      </w:r>
    </w:p>
    <w:p w:rsidR="00377B85" w:rsidRDefault="00377B85" w:rsidP="00377B85">
      <w:pPr>
        <w:pStyle w:val="Default"/>
        <w:jc w:val="center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бюджетной политики муниципального образования городское поселение Куминский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муниципального образования городского поселения Куминский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377B85" w:rsidRDefault="00377B85" w:rsidP="00377B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377B85" w:rsidRDefault="00377B85" w:rsidP="00167EF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</w:t>
      </w:r>
      <w:r w:rsidR="00E733AD">
        <w:rPr>
          <w:sz w:val="28"/>
          <w:szCs w:val="28"/>
        </w:rPr>
        <w:t>лись. По состоянию на 01.01.2023</w:t>
      </w:r>
      <w:r>
        <w:rPr>
          <w:sz w:val="28"/>
          <w:szCs w:val="28"/>
        </w:rPr>
        <w:t xml:space="preserve"> года муниципальный долг отсутствует.</w:t>
      </w:r>
    </w:p>
    <w:p w:rsidR="00377B85" w:rsidRDefault="00377B85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E330F9" w:rsidRDefault="00E330F9" w:rsidP="00167EFB">
      <w:pPr>
        <w:pStyle w:val="Default"/>
        <w:rPr>
          <w:sz w:val="28"/>
          <w:szCs w:val="28"/>
        </w:rPr>
      </w:pPr>
    </w:p>
    <w:p w:rsidR="00167EFB" w:rsidRDefault="00167EFB" w:rsidP="00167EFB">
      <w:pPr>
        <w:pStyle w:val="Default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2026 года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</w:p>
    <w:p w:rsidR="00377B85" w:rsidRPr="00FC288C" w:rsidRDefault="00377B85" w:rsidP="00377B85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городское поселение Куминский</w:t>
      </w:r>
    </w:p>
    <w:p w:rsidR="00377B85" w:rsidRPr="00FC288C" w:rsidRDefault="00377B85" w:rsidP="00377B85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тыс. рублей</w:t>
      </w:r>
    </w:p>
    <w:tbl>
      <w:tblPr>
        <w:tblW w:w="973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1134"/>
        <w:gridCol w:w="1101"/>
        <w:gridCol w:w="1167"/>
        <w:gridCol w:w="1488"/>
        <w:gridCol w:w="1134"/>
        <w:gridCol w:w="20"/>
      </w:tblGrid>
      <w:tr w:rsidR="00377B85" w:rsidRPr="00FC288C" w:rsidTr="00B70FDE">
        <w:trPr>
          <w:trHeight w:val="12"/>
        </w:trPr>
        <w:tc>
          <w:tcPr>
            <w:tcW w:w="2410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8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77B85" w:rsidRPr="00FC288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7B85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377B85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8E2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(отчет)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DD2F5C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8E2871" w:rsidRPr="00DD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(отчет)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A167D0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8E2871" w:rsidRPr="00A16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C07158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8E2871" w:rsidRPr="00C0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C07158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  <w:r w:rsidR="008E2871" w:rsidRPr="00C07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8E2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377B85" w:rsidRPr="00FC288C" w:rsidTr="00B70FDE">
        <w:trPr>
          <w:gridAfter w:val="1"/>
          <w:wAfter w:w="20" w:type="dxa"/>
        </w:trPr>
        <w:tc>
          <w:tcPr>
            <w:tcW w:w="9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77B85" w:rsidRPr="005D5632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 городское поселение Куминский</w:t>
            </w:r>
          </w:p>
        </w:tc>
      </w:tr>
      <w:tr w:rsidR="00550A12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A12650" w:rsidRDefault="005465CF" w:rsidP="00B7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650">
              <w:rPr>
                <w:rFonts w:ascii="Times New Roman" w:hAnsi="Times New Roman" w:cs="Times New Roman"/>
                <w:sz w:val="20"/>
                <w:szCs w:val="20"/>
              </w:rPr>
              <w:t>52 092,52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DD2F5C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72 882,60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1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196,14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42 569,</w:t>
            </w:r>
            <w:r w:rsidR="00C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0A781D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45 150</w:t>
            </w:r>
            <w:r w:rsidR="00FC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50A12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A12650" w:rsidRDefault="005465CF" w:rsidP="00B70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650">
              <w:rPr>
                <w:rFonts w:ascii="Times New Roman" w:hAnsi="Times New Roman" w:cs="Times New Roman"/>
                <w:sz w:val="20"/>
                <w:szCs w:val="20"/>
              </w:rPr>
              <w:t>52 750,55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2C32F0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71 044,48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1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196,14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42 569,</w:t>
            </w:r>
            <w:r w:rsidR="00C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FC1E3A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0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0A781D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45 150</w:t>
            </w:r>
            <w:r w:rsidR="00FC1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50A12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A12650" w:rsidRDefault="005465CF" w:rsidP="0043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6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9241E" w:rsidRPr="00A12650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0A12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A12650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65CF" w:rsidRPr="00A12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CE60C1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1838,12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0A12" w:rsidRPr="00FC288C" w:rsidTr="00B70FDE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A12650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0A12" w:rsidRPr="00550A12" w:rsidRDefault="00550A12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67EFB" w:rsidRDefault="00167EFB" w:rsidP="00167EFB">
      <w:pPr>
        <w:pStyle w:val="Default"/>
        <w:rPr>
          <w:sz w:val="28"/>
          <w:szCs w:val="28"/>
        </w:rPr>
      </w:pP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2026 года</w:t>
      </w:r>
    </w:p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</w:p>
    <w:p w:rsidR="00377B85" w:rsidRPr="00AC1E03" w:rsidRDefault="00377B85" w:rsidP="00377B85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Предельные объемы финансового обеспечения реализации муниципальных программ муниципального образования городское поселение Куминский</w:t>
      </w:r>
    </w:p>
    <w:p w:rsidR="00377B85" w:rsidRPr="00FC288C" w:rsidRDefault="00377B85" w:rsidP="00377B85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тыс. рублей</w:t>
      </w:r>
    </w:p>
    <w:tbl>
      <w:tblPr>
        <w:tblW w:w="9376" w:type="dxa"/>
        <w:tblCellMar>
          <w:left w:w="0" w:type="dxa"/>
          <w:right w:w="0" w:type="dxa"/>
        </w:tblCellMar>
        <w:tblLook w:val="04A0"/>
      </w:tblPr>
      <w:tblGrid>
        <w:gridCol w:w="3021"/>
        <w:gridCol w:w="1090"/>
        <w:gridCol w:w="1134"/>
        <w:gridCol w:w="992"/>
        <w:gridCol w:w="993"/>
        <w:gridCol w:w="992"/>
        <w:gridCol w:w="1134"/>
        <w:gridCol w:w="20"/>
      </w:tblGrid>
      <w:tr w:rsidR="00377B85" w:rsidRPr="008A1749" w:rsidTr="00635E0A">
        <w:trPr>
          <w:trHeight w:val="12"/>
        </w:trPr>
        <w:tc>
          <w:tcPr>
            <w:tcW w:w="3021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377B85" w:rsidRPr="008A1749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85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377B85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266B54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332AB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332AB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332AB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</w:tr>
      <w:tr w:rsidR="00377B85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реализацию муниципальных программ муниципального образования городское поселение Куминский всего, из них: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0A12" w:rsidRPr="00C6195C" w:rsidRDefault="00BD385D" w:rsidP="00835E5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27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2 750,55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7B85" w:rsidRPr="00C6195C" w:rsidRDefault="008E2D73" w:rsidP="00835E5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 w:rsidR="00165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50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7B85" w:rsidRPr="00C6195C" w:rsidRDefault="00402B8E" w:rsidP="00835E5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  <w:r w:rsidR="005B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196,14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Default="00377B85" w:rsidP="00B70FD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7B85" w:rsidRPr="00C6195C" w:rsidRDefault="005D01AD" w:rsidP="00835E5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42 569,5</w:t>
            </w:r>
            <w:r w:rsidR="00534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F2860" w:rsidRDefault="003F2860" w:rsidP="00B7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B85" w:rsidRPr="00C6195C" w:rsidRDefault="00251F03" w:rsidP="00B7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43 428</w:t>
            </w:r>
            <w:r w:rsidR="005342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733279" w:rsidRDefault="00377B85" w:rsidP="00B70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77B85" w:rsidRPr="00733279" w:rsidRDefault="00635E0A" w:rsidP="00B70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092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0A781D" w:rsidRPr="00510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  <w:r w:rsidRPr="005109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77B85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C6195C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7B85" w:rsidRPr="00733279" w:rsidRDefault="00377B85" w:rsidP="00B7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многонациональной культуры на территории муниципального образования городское поселение Куминский на 2019-2021 годы"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867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165310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36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B70C2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13 426,78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B70C2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B70C2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"Обеспечение прав и законных интересов населения </w:t>
            </w: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3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65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8 696,47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5B7369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28 783,98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9A1049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28 015,69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9A1049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635E0A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30 760,00</w:t>
            </w: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"Автомобильные дороги городского поселения Куминский. Текущий ремонт и содержания на 2020 – 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C2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367,98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165310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5034,36</w:t>
            </w: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5034,36</w:t>
            </w: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5034,36</w:t>
            </w:r>
          </w:p>
          <w:p w:rsidR="00402B8E" w:rsidRPr="00510929" w:rsidRDefault="00402B8E" w:rsidP="00402B8E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5700,00</w:t>
            </w: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программа"Профилактика терроризма и экстремизма,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гармонизация межэтнических и межкультурных отношений,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в общественных местах на территории городского поселения Куминский на 2020 - 2022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  <w:r w:rsidR="00C93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</w:t>
            </w:r>
            <w:r w:rsidR="005B4A6E"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4218" w:rsidRPr="00510929" w:rsidRDefault="00534218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218" w:rsidRPr="00510929" w:rsidRDefault="00534218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жилищного хозяйства и капитальный ремонт муниципального жилищного фонда в городском поселении Куминский  на 2020- 2021 годы и на период до 2030 года»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08503A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554,61</w:t>
            </w: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0208A0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4218" w:rsidRPr="00510929" w:rsidRDefault="00534218" w:rsidP="003F28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3F2860" w:rsidRPr="00510929" w:rsidRDefault="003F2860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2B8E" w:rsidRPr="00510929" w:rsidRDefault="00402B8E" w:rsidP="00402B8E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B8E" w:rsidRPr="00510929" w:rsidRDefault="00402B8E" w:rsidP="003F2860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муниципального образования городское поселение Куминский на 2020-2021 годы и на период до 2030 год"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0208A0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2274" w:rsidRPr="00C6195C" w:rsidRDefault="00632274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жилищно-коммунальное хозяйство</w:t>
            </w: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32274" w:rsidRDefault="00632274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2274" w:rsidRDefault="00632274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632274" w:rsidRPr="00510929" w:rsidRDefault="004C6D5A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632274" w:rsidRPr="00510929" w:rsidRDefault="004C6D5A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632274" w:rsidRPr="00510929" w:rsidRDefault="004C6D5A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sz w:val="20"/>
                <w:szCs w:val="20"/>
              </w:rPr>
              <w:t>328,219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32274" w:rsidRPr="00510929" w:rsidRDefault="004C6D5A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02B8E" w:rsidRPr="00C6195C" w:rsidTr="00635E0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Pr="00C6195C" w:rsidRDefault="00402B8E" w:rsidP="0040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2020-2022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B8E" w:rsidRPr="00C6195C" w:rsidRDefault="000208A0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402B8E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534218" w:rsidP="00402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402B8E" w:rsidRPr="00510929" w:rsidRDefault="00534218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2B8E" w:rsidRPr="00510929" w:rsidRDefault="000A781D" w:rsidP="004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2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402B8E" w:rsidRPr="005109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377B85" w:rsidRDefault="00377B85" w:rsidP="00377B85">
      <w:pPr>
        <w:pStyle w:val="Default"/>
        <w:ind w:firstLine="851"/>
        <w:jc w:val="right"/>
        <w:rPr>
          <w:sz w:val="28"/>
          <w:szCs w:val="28"/>
        </w:rPr>
      </w:pPr>
      <w:r w:rsidRPr="00C6195C">
        <w:rPr>
          <w:rFonts w:eastAsia="Times New Roman"/>
          <w:spacing w:val="2"/>
          <w:sz w:val="20"/>
          <w:szCs w:val="20"/>
          <w:lang w:eastAsia="ru-RU"/>
        </w:rPr>
        <w:br/>
      </w:r>
    </w:p>
    <w:p w:rsidR="00AC1E03" w:rsidRDefault="00AC1E03" w:rsidP="00377B85">
      <w:pPr>
        <w:spacing w:after="0" w:line="240" w:lineRule="auto"/>
        <w:jc w:val="right"/>
        <w:rPr>
          <w:sz w:val="28"/>
          <w:szCs w:val="28"/>
        </w:rPr>
      </w:pPr>
    </w:p>
    <w:sectPr w:rsidR="00AC1E03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24DF"/>
    <w:multiLevelType w:val="hybridMultilevel"/>
    <w:tmpl w:val="D298933C"/>
    <w:lvl w:ilvl="0" w:tplc="D4C88C6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DC00F0"/>
    <w:multiLevelType w:val="multilevel"/>
    <w:tmpl w:val="3A4C030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DD"/>
    <w:rsid w:val="000208A0"/>
    <w:rsid w:val="0002325E"/>
    <w:rsid w:val="0002390C"/>
    <w:rsid w:val="000243BB"/>
    <w:rsid w:val="00033194"/>
    <w:rsid w:val="00034450"/>
    <w:rsid w:val="000369B7"/>
    <w:rsid w:val="00040A1B"/>
    <w:rsid w:val="0008503A"/>
    <w:rsid w:val="000852D9"/>
    <w:rsid w:val="00085750"/>
    <w:rsid w:val="000867EC"/>
    <w:rsid w:val="00097822"/>
    <w:rsid w:val="000A781D"/>
    <w:rsid w:val="000B4CB7"/>
    <w:rsid w:val="000C7164"/>
    <w:rsid w:val="000E3DB3"/>
    <w:rsid w:val="000E5CBA"/>
    <w:rsid w:val="000E6B80"/>
    <w:rsid w:val="000F1BDD"/>
    <w:rsid w:val="000F562B"/>
    <w:rsid w:val="000F6A29"/>
    <w:rsid w:val="00105946"/>
    <w:rsid w:val="00106F79"/>
    <w:rsid w:val="00112406"/>
    <w:rsid w:val="001223EF"/>
    <w:rsid w:val="00125301"/>
    <w:rsid w:val="00147501"/>
    <w:rsid w:val="00163CCA"/>
    <w:rsid w:val="00165310"/>
    <w:rsid w:val="00167EFB"/>
    <w:rsid w:val="00172CE5"/>
    <w:rsid w:val="00173FA5"/>
    <w:rsid w:val="001752E2"/>
    <w:rsid w:val="00190404"/>
    <w:rsid w:val="00190A3B"/>
    <w:rsid w:val="001A2AD3"/>
    <w:rsid w:val="001A538C"/>
    <w:rsid w:val="001B3E88"/>
    <w:rsid w:val="001C1E9C"/>
    <w:rsid w:val="001D2E02"/>
    <w:rsid w:val="001D3995"/>
    <w:rsid w:val="001E0873"/>
    <w:rsid w:val="001E5250"/>
    <w:rsid w:val="00224CD8"/>
    <w:rsid w:val="0022624E"/>
    <w:rsid w:val="00231CD9"/>
    <w:rsid w:val="0024142D"/>
    <w:rsid w:val="00241884"/>
    <w:rsid w:val="002464CA"/>
    <w:rsid w:val="00246F2B"/>
    <w:rsid w:val="00251F03"/>
    <w:rsid w:val="00253CB4"/>
    <w:rsid w:val="002552B4"/>
    <w:rsid w:val="00262A60"/>
    <w:rsid w:val="00262E5D"/>
    <w:rsid w:val="00262FC7"/>
    <w:rsid w:val="00266B54"/>
    <w:rsid w:val="002914D6"/>
    <w:rsid w:val="002A42B0"/>
    <w:rsid w:val="002A4C3F"/>
    <w:rsid w:val="002A59C1"/>
    <w:rsid w:val="002B4D03"/>
    <w:rsid w:val="002B7391"/>
    <w:rsid w:val="002C32F0"/>
    <w:rsid w:val="002C4C76"/>
    <w:rsid w:val="002E0081"/>
    <w:rsid w:val="002E7DD2"/>
    <w:rsid w:val="002F0B79"/>
    <w:rsid w:val="002F4940"/>
    <w:rsid w:val="00305E93"/>
    <w:rsid w:val="00306EB4"/>
    <w:rsid w:val="003120D9"/>
    <w:rsid w:val="00320775"/>
    <w:rsid w:val="003250D2"/>
    <w:rsid w:val="00325340"/>
    <w:rsid w:val="00326589"/>
    <w:rsid w:val="003531F8"/>
    <w:rsid w:val="00371D3D"/>
    <w:rsid w:val="003723BC"/>
    <w:rsid w:val="0037529B"/>
    <w:rsid w:val="0037689C"/>
    <w:rsid w:val="00377B85"/>
    <w:rsid w:val="00377E46"/>
    <w:rsid w:val="00383547"/>
    <w:rsid w:val="00386981"/>
    <w:rsid w:val="00387C25"/>
    <w:rsid w:val="00390833"/>
    <w:rsid w:val="003969EF"/>
    <w:rsid w:val="003A5149"/>
    <w:rsid w:val="003A709B"/>
    <w:rsid w:val="003A7B97"/>
    <w:rsid w:val="003B5C55"/>
    <w:rsid w:val="003B6966"/>
    <w:rsid w:val="003B69F4"/>
    <w:rsid w:val="003C1C51"/>
    <w:rsid w:val="003C50BE"/>
    <w:rsid w:val="003E2A66"/>
    <w:rsid w:val="003F16D0"/>
    <w:rsid w:val="003F2860"/>
    <w:rsid w:val="003F5AB4"/>
    <w:rsid w:val="004009C7"/>
    <w:rsid w:val="00402985"/>
    <w:rsid w:val="00402B8E"/>
    <w:rsid w:val="00411A18"/>
    <w:rsid w:val="00421100"/>
    <w:rsid w:val="00425CD4"/>
    <w:rsid w:val="004277E1"/>
    <w:rsid w:val="00436A42"/>
    <w:rsid w:val="00436AD7"/>
    <w:rsid w:val="004451B6"/>
    <w:rsid w:val="004640F4"/>
    <w:rsid w:val="00467B30"/>
    <w:rsid w:val="00470E30"/>
    <w:rsid w:val="00482535"/>
    <w:rsid w:val="0048686D"/>
    <w:rsid w:val="00486AFE"/>
    <w:rsid w:val="00486C2D"/>
    <w:rsid w:val="00487006"/>
    <w:rsid w:val="00497E19"/>
    <w:rsid w:val="004A2D1E"/>
    <w:rsid w:val="004B4A68"/>
    <w:rsid w:val="004B6273"/>
    <w:rsid w:val="004B70C2"/>
    <w:rsid w:val="004C469F"/>
    <w:rsid w:val="004C6D5A"/>
    <w:rsid w:val="004C7FC0"/>
    <w:rsid w:val="004D54B0"/>
    <w:rsid w:val="004E0510"/>
    <w:rsid w:val="004E077E"/>
    <w:rsid w:val="004E0BFE"/>
    <w:rsid w:val="004F14DD"/>
    <w:rsid w:val="00510929"/>
    <w:rsid w:val="005173E2"/>
    <w:rsid w:val="005242A7"/>
    <w:rsid w:val="00534218"/>
    <w:rsid w:val="00542311"/>
    <w:rsid w:val="005465CF"/>
    <w:rsid w:val="00550A12"/>
    <w:rsid w:val="00557118"/>
    <w:rsid w:val="0056081A"/>
    <w:rsid w:val="005619E8"/>
    <w:rsid w:val="0059345E"/>
    <w:rsid w:val="00595076"/>
    <w:rsid w:val="005A0C7A"/>
    <w:rsid w:val="005A30B1"/>
    <w:rsid w:val="005B2DE6"/>
    <w:rsid w:val="005B4A6E"/>
    <w:rsid w:val="005B7369"/>
    <w:rsid w:val="005D01AD"/>
    <w:rsid w:val="005D5632"/>
    <w:rsid w:val="005F7E99"/>
    <w:rsid w:val="0060173F"/>
    <w:rsid w:val="00632274"/>
    <w:rsid w:val="00635E0A"/>
    <w:rsid w:val="00642F2B"/>
    <w:rsid w:val="006452BC"/>
    <w:rsid w:val="00653DE9"/>
    <w:rsid w:val="00662FC4"/>
    <w:rsid w:val="00666A18"/>
    <w:rsid w:val="00676950"/>
    <w:rsid w:val="00687292"/>
    <w:rsid w:val="00696239"/>
    <w:rsid w:val="00696915"/>
    <w:rsid w:val="006C6433"/>
    <w:rsid w:val="006C753B"/>
    <w:rsid w:val="006C7D18"/>
    <w:rsid w:val="006D1F57"/>
    <w:rsid w:val="006D38D0"/>
    <w:rsid w:val="006D4339"/>
    <w:rsid w:val="006D45A9"/>
    <w:rsid w:val="006E228A"/>
    <w:rsid w:val="006E421D"/>
    <w:rsid w:val="006E5A51"/>
    <w:rsid w:val="00701E1D"/>
    <w:rsid w:val="00721A14"/>
    <w:rsid w:val="007220DA"/>
    <w:rsid w:val="00723E6E"/>
    <w:rsid w:val="00733279"/>
    <w:rsid w:val="00734A64"/>
    <w:rsid w:val="007478A3"/>
    <w:rsid w:val="00750F2C"/>
    <w:rsid w:val="00757099"/>
    <w:rsid w:val="00765860"/>
    <w:rsid w:val="007803EC"/>
    <w:rsid w:val="00783958"/>
    <w:rsid w:val="00796BF2"/>
    <w:rsid w:val="007A0009"/>
    <w:rsid w:val="007A486C"/>
    <w:rsid w:val="007B0218"/>
    <w:rsid w:val="007C2A21"/>
    <w:rsid w:val="007E1DB6"/>
    <w:rsid w:val="007E5F20"/>
    <w:rsid w:val="007F1DFE"/>
    <w:rsid w:val="00806978"/>
    <w:rsid w:val="00820D6B"/>
    <w:rsid w:val="00821147"/>
    <w:rsid w:val="00835E29"/>
    <w:rsid w:val="00835E59"/>
    <w:rsid w:val="008471BB"/>
    <w:rsid w:val="0085667B"/>
    <w:rsid w:val="00865972"/>
    <w:rsid w:val="00892092"/>
    <w:rsid w:val="0089283B"/>
    <w:rsid w:val="00893817"/>
    <w:rsid w:val="008B2594"/>
    <w:rsid w:val="008C2737"/>
    <w:rsid w:val="008D03B2"/>
    <w:rsid w:val="008E2871"/>
    <w:rsid w:val="008E2D73"/>
    <w:rsid w:val="008F036A"/>
    <w:rsid w:val="00902B63"/>
    <w:rsid w:val="00906A31"/>
    <w:rsid w:val="009121B7"/>
    <w:rsid w:val="00917E96"/>
    <w:rsid w:val="00921485"/>
    <w:rsid w:val="0092149C"/>
    <w:rsid w:val="00923AAC"/>
    <w:rsid w:val="00923B32"/>
    <w:rsid w:val="00953FE5"/>
    <w:rsid w:val="00954E56"/>
    <w:rsid w:val="009639F7"/>
    <w:rsid w:val="009645C1"/>
    <w:rsid w:val="009729D1"/>
    <w:rsid w:val="00974D4A"/>
    <w:rsid w:val="00981E4C"/>
    <w:rsid w:val="009864C3"/>
    <w:rsid w:val="00990DD1"/>
    <w:rsid w:val="0099241E"/>
    <w:rsid w:val="009936B3"/>
    <w:rsid w:val="0099772C"/>
    <w:rsid w:val="009A1049"/>
    <w:rsid w:val="009B04BF"/>
    <w:rsid w:val="009B4231"/>
    <w:rsid w:val="009C2C76"/>
    <w:rsid w:val="009C2D86"/>
    <w:rsid w:val="009D3DAD"/>
    <w:rsid w:val="009D6AF3"/>
    <w:rsid w:val="009E30FF"/>
    <w:rsid w:val="009E3C9B"/>
    <w:rsid w:val="009F4A86"/>
    <w:rsid w:val="00A024FB"/>
    <w:rsid w:val="00A12650"/>
    <w:rsid w:val="00A147C0"/>
    <w:rsid w:val="00A167D0"/>
    <w:rsid w:val="00A377CA"/>
    <w:rsid w:val="00A46936"/>
    <w:rsid w:val="00A559E2"/>
    <w:rsid w:val="00A57562"/>
    <w:rsid w:val="00A62C01"/>
    <w:rsid w:val="00A63119"/>
    <w:rsid w:val="00A776D9"/>
    <w:rsid w:val="00A80398"/>
    <w:rsid w:val="00A90BB3"/>
    <w:rsid w:val="00A90F92"/>
    <w:rsid w:val="00A964A9"/>
    <w:rsid w:val="00AA76CA"/>
    <w:rsid w:val="00AB59B8"/>
    <w:rsid w:val="00AC1E03"/>
    <w:rsid w:val="00AC7393"/>
    <w:rsid w:val="00AD1B07"/>
    <w:rsid w:val="00AD2075"/>
    <w:rsid w:val="00AD3FFC"/>
    <w:rsid w:val="00AE0F8E"/>
    <w:rsid w:val="00AE4147"/>
    <w:rsid w:val="00AF5A4A"/>
    <w:rsid w:val="00B108B3"/>
    <w:rsid w:val="00B1320E"/>
    <w:rsid w:val="00B15824"/>
    <w:rsid w:val="00B2032E"/>
    <w:rsid w:val="00B22FF0"/>
    <w:rsid w:val="00B3110B"/>
    <w:rsid w:val="00B31124"/>
    <w:rsid w:val="00B323BD"/>
    <w:rsid w:val="00B428CF"/>
    <w:rsid w:val="00B474DF"/>
    <w:rsid w:val="00B76972"/>
    <w:rsid w:val="00B82C32"/>
    <w:rsid w:val="00BA10BB"/>
    <w:rsid w:val="00BB4D96"/>
    <w:rsid w:val="00BC09F7"/>
    <w:rsid w:val="00BD385D"/>
    <w:rsid w:val="00BD4D2E"/>
    <w:rsid w:val="00BE1AB3"/>
    <w:rsid w:val="00BE3AB1"/>
    <w:rsid w:val="00BF41F2"/>
    <w:rsid w:val="00BF50D2"/>
    <w:rsid w:val="00BF6FB8"/>
    <w:rsid w:val="00C07158"/>
    <w:rsid w:val="00C10183"/>
    <w:rsid w:val="00C332AB"/>
    <w:rsid w:val="00C34E9B"/>
    <w:rsid w:val="00C42305"/>
    <w:rsid w:val="00C42540"/>
    <w:rsid w:val="00C56D3E"/>
    <w:rsid w:val="00C5743D"/>
    <w:rsid w:val="00C86FF1"/>
    <w:rsid w:val="00C93882"/>
    <w:rsid w:val="00CA7BE7"/>
    <w:rsid w:val="00CB2670"/>
    <w:rsid w:val="00CB38A6"/>
    <w:rsid w:val="00CB6193"/>
    <w:rsid w:val="00CC1639"/>
    <w:rsid w:val="00CC3065"/>
    <w:rsid w:val="00CC641F"/>
    <w:rsid w:val="00CC6BFF"/>
    <w:rsid w:val="00CD5CD9"/>
    <w:rsid w:val="00CE07EB"/>
    <w:rsid w:val="00CE3CEA"/>
    <w:rsid w:val="00CE60C1"/>
    <w:rsid w:val="00CF74C2"/>
    <w:rsid w:val="00D01156"/>
    <w:rsid w:val="00D019F2"/>
    <w:rsid w:val="00D25E47"/>
    <w:rsid w:val="00D324E4"/>
    <w:rsid w:val="00D5534D"/>
    <w:rsid w:val="00D65C68"/>
    <w:rsid w:val="00D80FDE"/>
    <w:rsid w:val="00D85595"/>
    <w:rsid w:val="00D87624"/>
    <w:rsid w:val="00D90EF1"/>
    <w:rsid w:val="00D920FC"/>
    <w:rsid w:val="00DA2142"/>
    <w:rsid w:val="00DB1300"/>
    <w:rsid w:val="00DB2DCF"/>
    <w:rsid w:val="00DB38C3"/>
    <w:rsid w:val="00DC6BFF"/>
    <w:rsid w:val="00DD2F5C"/>
    <w:rsid w:val="00DF2844"/>
    <w:rsid w:val="00DF4E12"/>
    <w:rsid w:val="00E0735E"/>
    <w:rsid w:val="00E1234C"/>
    <w:rsid w:val="00E24D59"/>
    <w:rsid w:val="00E30F71"/>
    <w:rsid w:val="00E330F9"/>
    <w:rsid w:val="00E457E6"/>
    <w:rsid w:val="00E47B3D"/>
    <w:rsid w:val="00E5792F"/>
    <w:rsid w:val="00E63268"/>
    <w:rsid w:val="00E638A7"/>
    <w:rsid w:val="00E643F2"/>
    <w:rsid w:val="00E733AD"/>
    <w:rsid w:val="00E77345"/>
    <w:rsid w:val="00E835C6"/>
    <w:rsid w:val="00E851A6"/>
    <w:rsid w:val="00E86D33"/>
    <w:rsid w:val="00E932F9"/>
    <w:rsid w:val="00E97212"/>
    <w:rsid w:val="00E9723B"/>
    <w:rsid w:val="00EB0798"/>
    <w:rsid w:val="00EB5DB8"/>
    <w:rsid w:val="00EC412A"/>
    <w:rsid w:val="00EC4C93"/>
    <w:rsid w:val="00EC5B9D"/>
    <w:rsid w:val="00EC6F09"/>
    <w:rsid w:val="00ED27CF"/>
    <w:rsid w:val="00EE7F61"/>
    <w:rsid w:val="00EF4AF5"/>
    <w:rsid w:val="00EF745D"/>
    <w:rsid w:val="00F20FEF"/>
    <w:rsid w:val="00F44738"/>
    <w:rsid w:val="00F44FA9"/>
    <w:rsid w:val="00F46F3F"/>
    <w:rsid w:val="00F50945"/>
    <w:rsid w:val="00F67032"/>
    <w:rsid w:val="00F90B9E"/>
    <w:rsid w:val="00FB0380"/>
    <w:rsid w:val="00FC1E3A"/>
    <w:rsid w:val="00FE14E1"/>
    <w:rsid w:val="00FE2B4E"/>
    <w:rsid w:val="00FF03B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D"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85"/>
    <w:rPr>
      <w:rFonts w:ascii="Tahoma" w:hAnsi="Tahoma" w:cs="Tahoma"/>
      <w:sz w:val="16"/>
      <w:szCs w:val="16"/>
    </w:rPr>
  </w:style>
  <w:style w:type="paragraph" w:customStyle="1" w:styleId="OTCHET00">
    <w:name w:val="OTCHET_00"/>
    <w:basedOn w:val="2"/>
    <w:rsid w:val="00F50945"/>
    <w:pPr>
      <w:numPr>
        <w:numId w:val="0"/>
      </w:numPr>
      <w:tabs>
        <w:tab w:val="num" w:pos="360"/>
        <w:tab w:val="num" w:pos="643"/>
        <w:tab w:val="left" w:pos="720"/>
        <w:tab w:val="left" w:pos="3402"/>
      </w:tabs>
      <w:spacing w:after="0" w:line="360" w:lineRule="auto"/>
      <w:contextualSpacing w:val="0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F50945"/>
    <w:pPr>
      <w:numPr>
        <w:numId w:val="4"/>
      </w:num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B34E-65B9-4593-9B5D-D371B01F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cp:lastPrinted>2022-02-18T04:08:00Z</cp:lastPrinted>
  <dcterms:created xsi:type="dcterms:W3CDTF">2022-10-26T06:43:00Z</dcterms:created>
  <dcterms:modified xsi:type="dcterms:W3CDTF">2023-03-01T09:57:00Z</dcterms:modified>
</cp:coreProperties>
</file>