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33" w:rsidRPr="00FC09FB" w:rsidRDefault="00941133" w:rsidP="00980C7A">
      <w:pPr>
        <w:spacing w:after="0" w:line="240" w:lineRule="auto"/>
        <w:ind w:left="10206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941133" w:rsidRPr="00FC09FB" w:rsidRDefault="00941133" w:rsidP="00980C7A">
      <w:pPr>
        <w:spacing w:after="0" w:line="240" w:lineRule="auto"/>
        <w:ind w:left="10206"/>
        <w:jc w:val="right"/>
        <w:rPr>
          <w:rFonts w:ascii="Times New Roman" w:hAnsi="Times New Roman" w:cs="Times New Roman"/>
          <w:sz w:val="18"/>
          <w:szCs w:val="18"/>
        </w:rPr>
      </w:pPr>
      <w:r w:rsidRPr="00FC09FB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  <w:r w:rsidR="00980C7A">
        <w:rPr>
          <w:rFonts w:ascii="Times New Roman" w:hAnsi="Times New Roman" w:cs="Times New Roman"/>
          <w:sz w:val="18"/>
          <w:szCs w:val="18"/>
        </w:rPr>
        <w:t xml:space="preserve"> </w:t>
      </w:r>
      <w:r w:rsidRPr="00FC09FB">
        <w:rPr>
          <w:rFonts w:ascii="Times New Roman" w:hAnsi="Times New Roman" w:cs="Times New Roman"/>
          <w:sz w:val="18"/>
          <w:szCs w:val="18"/>
        </w:rPr>
        <w:t>городского поселения Куминский</w:t>
      </w:r>
      <w:r w:rsidR="00980C7A">
        <w:rPr>
          <w:rFonts w:ascii="Times New Roman" w:hAnsi="Times New Roman" w:cs="Times New Roman"/>
          <w:sz w:val="18"/>
          <w:szCs w:val="18"/>
        </w:rPr>
        <w:t xml:space="preserve"> </w:t>
      </w:r>
      <w:r w:rsidR="009B24DD" w:rsidRPr="00FC09FB">
        <w:rPr>
          <w:rFonts w:ascii="Times New Roman" w:hAnsi="Times New Roman" w:cs="Times New Roman"/>
          <w:sz w:val="18"/>
          <w:szCs w:val="18"/>
        </w:rPr>
        <w:t xml:space="preserve">от </w:t>
      </w:r>
      <w:r w:rsidR="00980C7A">
        <w:rPr>
          <w:rFonts w:ascii="Times New Roman" w:hAnsi="Times New Roman" w:cs="Times New Roman"/>
          <w:sz w:val="18"/>
          <w:szCs w:val="18"/>
        </w:rPr>
        <w:t>19.09.2022</w:t>
      </w:r>
      <w:r w:rsidR="009B24DD" w:rsidRPr="00FC09FB">
        <w:rPr>
          <w:rFonts w:ascii="Times New Roman" w:hAnsi="Times New Roman" w:cs="Times New Roman"/>
          <w:sz w:val="18"/>
          <w:szCs w:val="18"/>
        </w:rPr>
        <w:t xml:space="preserve"> г.  </w:t>
      </w:r>
      <w:r w:rsidRPr="00FC09FB">
        <w:rPr>
          <w:rFonts w:ascii="Times New Roman" w:hAnsi="Times New Roman" w:cs="Times New Roman"/>
          <w:sz w:val="18"/>
          <w:szCs w:val="18"/>
        </w:rPr>
        <w:t xml:space="preserve">№ </w:t>
      </w:r>
      <w:r w:rsidR="00980C7A">
        <w:rPr>
          <w:rFonts w:ascii="Times New Roman" w:hAnsi="Times New Roman" w:cs="Times New Roman"/>
          <w:sz w:val="18"/>
          <w:szCs w:val="18"/>
        </w:rPr>
        <w:t>93</w:t>
      </w:r>
      <w:r w:rsidR="00A068DF" w:rsidRPr="00FC09FB">
        <w:rPr>
          <w:rFonts w:ascii="Times New Roman" w:hAnsi="Times New Roman" w:cs="Times New Roman"/>
          <w:sz w:val="18"/>
          <w:szCs w:val="18"/>
        </w:rPr>
        <w:t xml:space="preserve">-р </w:t>
      </w:r>
      <w:r w:rsidR="00980C7A">
        <w:rPr>
          <w:rFonts w:ascii="Times New Roman" w:hAnsi="Times New Roman" w:cs="Times New Roman"/>
          <w:sz w:val="18"/>
          <w:szCs w:val="18"/>
        </w:rPr>
        <w:t xml:space="preserve">(с изменениями от </w:t>
      </w:r>
      <w:r w:rsidR="00873EE0">
        <w:rPr>
          <w:rFonts w:ascii="Times New Roman" w:hAnsi="Times New Roman" w:cs="Times New Roman"/>
          <w:sz w:val="18"/>
          <w:szCs w:val="18"/>
        </w:rPr>
        <w:t>16.052022. № 55-р,</w:t>
      </w:r>
      <w:r w:rsidR="00873EE0" w:rsidRPr="00980C7A">
        <w:rPr>
          <w:rFonts w:ascii="Times New Roman" w:hAnsi="Times New Roman" w:cs="Times New Roman"/>
          <w:sz w:val="18"/>
          <w:szCs w:val="18"/>
        </w:rPr>
        <w:t xml:space="preserve"> </w:t>
      </w:r>
      <w:r w:rsidR="00BB5618">
        <w:rPr>
          <w:rFonts w:ascii="Times New Roman" w:hAnsi="Times New Roman" w:cs="Times New Roman"/>
          <w:sz w:val="18"/>
          <w:szCs w:val="18"/>
        </w:rPr>
        <w:t xml:space="preserve"> от </w:t>
      </w:r>
      <w:r w:rsidR="00873EE0">
        <w:rPr>
          <w:rFonts w:ascii="Times New Roman" w:hAnsi="Times New Roman" w:cs="Times New Roman"/>
          <w:sz w:val="18"/>
          <w:szCs w:val="18"/>
        </w:rPr>
        <w:t>21.12.2022г. № 136-р,</w:t>
      </w:r>
      <w:r w:rsidR="00873EE0" w:rsidRPr="00980C7A">
        <w:rPr>
          <w:rFonts w:ascii="Times New Roman" w:hAnsi="Times New Roman" w:cs="Times New Roman"/>
          <w:sz w:val="18"/>
          <w:szCs w:val="18"/>
        </w:rPr>
        <w:t xml:space="preserve"> </w:t>
      </w:r>
      <w:r w:rsidR="00BB5618">
        <w:rPr>
          <w:rFonts w:ascii="Times New Roman" w:hAnsi="Times New Roman" w:cs="Times New Roman"/>
          <w:sz w:val="18"/>
          <w:szCs w:val="18"/>
        </w:rPr>
        <w:t xml:space="preserve">от </w:t>
      </w:r>
      <w:r w:rsidR="00980C7A">
        <w:rPr>
          <w:rFonts w:ascii="Times New Roman" w:hAnsi="Times New Roman" w:cs="Times New Roman"/>
          <w:sz w:val="18"/>
          <w:szCs w:val="18"/>
        </w:rPr>
        <w:t>01.06.2023г. № 5</w:t>
      </w:r>
      <w:r w:rsidR="00BB5618">
        <w:rPr>
          <w:rFonts w:ascii="Times New Roman" w:hAnsi="Times New Roman" w:cs="Times New Roman"/>
          <w:sz w:val="18"/>
          <w:szCs w:val="18"/>
        </w:rPr>
        <w:t>9</w:t>
      </w:r>
      <w:r w:rsidR="00980C7A">
        <w:rPr>
          <w:rFonts w:ascii="Times New Roman" w:hAnsi="Times New Roman" w:cs="Times New Roman"/>
          <w:sz w:val="18"/>
          <w:szCs w:val="18"/>
        </w:rPr>
        <w:t>-р,</w:t>
      </w:r>
      <w:r w:rsidR="00980C7A" w:rsidRPr="00980C7A">
        <w:rPr>
          <w:rFonts w:ascii="Times New Roman" w:hAnsi="Times New Roman" w:cs="Times New Roman"/>
          <w:sz w:val="18"/>
          <w:szCs w:val="18"/>
        </w:rPr>
        <w:t xml:space="preserve"> </w:t>
      </w:r>
      <w:r w:rsidR="00BB5618">
        <w:rPr>
          <w:rFonts w:ascii="Times New Roman" w:hAnsi="Times New Roman" w:cs="Times New Roman"/>
          <w:sz w:val="18"/>
          <w:szCs w:val="18"/>
        </w:rPr>
        <w:t xml:space="preserve">от </w:t>
      </w:r>
      <w:bookmarkStart w:id="0" w:name="_GoBack"/>
      <w:bookmarkEnd w:id="0"/>
      <w:r w:rsidR="00980C7A">
        <w:rPr>
          <w:rFonts w:ascii="Times New Roman" w:hAnsi="Times New Roman" w:cs="Times New Roman"/>
          <w:sz w:val="18"/>
          <w:szCs w:val="18"/>
        </w:rPr>
        <w:t>07.11.2023г. № 115-р)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9FB">
        <w:rPr>
          <w:rFonts w:ascii="Times New Roman" w:hAnsi="Times New Roman" w:cs="Times New Roman"/>
          <w:b/>
        </w:rPr>
        <w:t xml:space="preserve">Реестр муниципальных услуг 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9FB">
        <w:rPr>
          <w:rFonts w:ascii="Times New Roman" w:hAnsi="Times New Roman" w:cs="Times New Roman"/>
          <w:b/>
        </w:rPr>
        <w:t>муниципального образования городское поселение Куминский</w:t>
      </w:r>
    </w:p>
    <w:p w:rsidR="00941133" w:rsidRPr="00FC09FB" w:rsidRDefault="00941133" w:rsidP="0094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75"/>
        <w:gridCol w:w="426"/>
        <w:gridCol w:w="1375"/>
        <w:gridCol w:w="1514"/>
        <w:gridCol w:w="1129"/>
        <w:gridCol w:w="3404"/>
        <w:gridCol w:w="2270"/>
        <w:gridCol w:w="2316"/>
        <w:gridCol w:w="1227"/>
      </w:tblGrid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  <w:p w:rsidR="00E23800" w:rsidRPr="00FC09FB" w:rsidRDefault="00E23800" w:rsidP="00E23800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структурного подразделения администрации городского поселения Куминский, ответственного за предоставление муниципальной услуги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Получатели услуг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 сфере архивного дела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0F429B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Югры от 7 июня 2005 года № 42-оз «Об архивном деле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автономном округе - Югре»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жилищно-коммунального комплекса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24 июня 1998 года № 89-ФЗ «Об отходах производства и потребления»;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190-ФЗ «О теплоснабжении»;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7 декабря 2011 года № 416-ФЗ «О водоснабжении и водоотведении»;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 мая 2006 года № 59-ФЗ «О порядке рассмотрения обращений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26 февраля 2004 года № 109 «О ценообразовании в отношении электрической и тепловой энергии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 мая 2006 года № 307 «О порядке предоставления коммунальных услуг гражданам».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разрешений на право вырубки зеленых насаждений  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предприниматели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Госстроя Российской Федерации от 15 декабря 1999 года  № 153 «Об утверждении Правил создания, охраны и содержания зеленых насаждений в городах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Государственный стандарт РФ ГОСТ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50597-93 «Автомобильные дороги и улицы. Требования к эксплуат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11, 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ационному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движения» (принят постановлением Госстандарта Российской Федерации от 11 октября 1993 года № 221);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Строительные нормы и правила СНиП 2.07.01-89* «Градостроительство. Планировка и застройка городских и сельских поселений» (утвержден постановлением Госстроя СССР от 16 мая 1989 года № 78).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депутатов городского поселения Куминский от 28 сентября 2017 года № 234 «Об утверждении правил благоустройства территории муниципального образования городское поселение Куминский»;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(для индивидуальных предпринимателей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(для юридических лиц) (ФНС)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70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30" w:type="pct"/>
            <w:gridSpan w:val="8"/>
            <w:hideMark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жилищных отношений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Согласование проведения переустройства и (или) перепланировки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помещения в многоквартирном доме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администрации городского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пункт 3 части 1 статьи 14 Федерального закона от 6 октября 2003 года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№ 131-ФЗ «Об общих принципах организации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(или) перепланировки переустраиваемого и (или) 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Выписка из ЕГРН (ЕГРП) об основных правах и о зарегистрированных правах на объект недвижимости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); 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жилого помещения (Центр имущественных отношений);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FC09FB">
        <w:trPr>
          <w:trHeight w:val="68"/>
        </w:trPr>
        <w:tc>
          <w:tcPr>
            <w:tcW w:w="124" w:type="pct"/>
            <w:vMerge w:val="restar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98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FC09FB">
        <w:trPr>
          <w:trHeight w:val="855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непригодным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751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854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751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941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751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FC09FB">
        <w:trPr>
          <w:trHeight w:val="940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shd w:val="clear" w:color="auto" w:fill="FFFFFF" w:themeFill="background1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940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Жилищным кодексом Российской Федерации;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Федеральным законом от 6 апреля 2011 года № 63-ФЗ «Об электронной подписи»;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Уставом муниципального образования сельское поселение 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Мулымья</w:t>
            </w:r>
            <w:proofErr w:type="spellEnd"/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  <w:p w:rsidR="004D493D" w:rsidRPr="00FC09FB" w:rsidRDefault="004D493D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493D" w:rsidRPr="00FC09FB" w:rsidRDefault="004D493D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Югры от 6 июля 2005 года № 57-оз «О регулировании отдельных жилищных отношений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автономном округе - Югре»;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Документы, связанные с прохождением обучения, выдаваемые организациями, осуществляющими образовательную деятельность;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Документ, подтверждающий наличие тяжёлой формы хронического заболевания у заявителя или члена его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семьи, при котором совместное проживание с ним в одной квартире невозможно;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доходах физического лица по форме 2 НДФЛ на всех совершеннолетних членов семьи;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размере пенсии за период (ПФР);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Сведений о размере социальных выплат за период (включая пенсию) (ПФР);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о выплатах пособия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Югры);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 имущественных отношений).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об отсутствии иного жилья на территории населённого пункта на условиях договора социального найма, найма у заявителя и совершеннолетних членов семьи (администрация городского поселения);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жилых помещений муниципального специализированного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жилищного фонда по договорам найма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администрации городского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(ЕГРП) о правах отдельного лица на имевшиеся (имеющиеся) у него объекты недвижимости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 (администрация  городского поселения);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5 июля 1999 года (Центр имущественных отношений).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B2F53">
        <w:trPr>
          <w:trHeight w:val="3392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жизнеобеспечении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администрация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C09F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"consultantplus://offline/ref=803F65F5AA7B1B917C27C44B85EA8FFE19960C8A3EEBC07960AC888DG1GAM" </w:instrText>
            </w:r>
            <w:r w:rsidRPr="00FC09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>остановление</w:t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8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перечню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случае совершения обмена на жилое помещение, находящееся в коммунальной квартире.</w:t>
            </w:r>
            <w:proofErr w:type="gramEnd"/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509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4 июля 1991 года № 1541-1 «О приватизации жилищного фонда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1 января 1999 года заявитель состоял в очереди на предоставление жилья на условиях социального найма) (сведения органов местного самоуправления, органов государственной власти в сфере управления имуществом);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385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Российской Федерации от 4 июля 1991 года № 1541-1 «О приватизации жилищного фонда в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пункт 3 часть 1 статьи 14 Федерального закона от 6 октября 2003 года № 131-ФЗ «Об общих принципах организации местного самоуправления в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ей) и членов семьи)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109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Жилищный кодекс Российской Федерации;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Федеральный закон от 02.05.2006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Закон Ханты-Мансийского автономного округа-Югры от 06 июля 2005 года № 57-оз «О регулировании отдельных жилищных отношений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Ханты-Мансийском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автономном округе-Югре»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; Устав муниципального образования городское поселение Куминский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9" w:history="1">
              <w:r w:rsidRPr="00FC0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eastAsia="en-US"/>
                </w:rPr>
                <w:t>перечню</w:t>
              </w:r>
            </w:hyperlink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3109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Признание граждан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малоимущими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Выписка из ЕГРИП (ФНС).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Сведения о трудовой деятельности (ПФР).</w:t>
            </w:r>
          </w:p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59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земельных отношений</w:t>
            </w:r>
          </w:p>
        </w:tc>
      </w:tr>
      <w:tr w:rsidR="00E23800" w:rsidRPr="00FC09FB" w:rsidTr="00E23800">
        <w:trPr>
          <w:trHeight w:val="1426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5817CA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земельными участками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45 Земельного кодекса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584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находящиеся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412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права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пожизненного наследуемого владения</w:t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39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ндивидуальные предприниматели, выписка из </w:t>
            </w: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ЕГРЮЛ (ФНС) - юридические лица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686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кодекс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25 октября 2001 года № 137-ФЗ «О введении в действие Земельного кодекса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13 июля 2015 года № 218-ФЗ «О государственной регистрации недвижимости»;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 27 ноября 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 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от 3 мая 2000 года № 26-оз «О регулировании отдельных земельных отношений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автономном округе - Югре»;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 Ханты-Мансийского автономного округа - Югры от 18 апреля 2007 года № 36-оз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Ханты-Мансийского автономного округа - Югры от 11 июня 2010 года №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Ханты-Мансийского автономного округа - Югры от 19 июня 2015 года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Югре».</w:t>
            </w:r>
            <w:proofErr w:type="gramEnd"/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 объекте недвижимости (об испрашиваемом земельном участке)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FC09F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Роснедра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Депнедра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природных ресурсов Ханты-Мансийского автономного округа - Югры);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-в целях осуществления геологического изучения недр на срок действия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соответствующей лицензии;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акта о переводе земель или земельных участков в составе таких земель из одной категории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другу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Статья 8 Земельного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2 Федерального закона от 21 декабря 2004 года № 172-ФЗ «О переводе земель или земельных участков из одной категории в другую».</w:t>
            </w:r>
          </w:p>
        </w:tc>
        <w:tc>
          <w:tcPr>
            <w:tcW w:w="736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398" w:type="pct"/>
            <w:vMerge w:val="restar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решения об отнесении земельного участка к определенной категории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398" w:type="pct"/>
            <w:vMerge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Статьи 11.10, 39.11, 39.14 Земельного кодекса Российской Федерации.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2544"/>
        </w:trPr>
        <w:tc>
          <w:tcPr>
            <w:tcW w:w="124" w:type="pct"/>
            <w:hideMark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кодекс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 муниципального образования городское поселение Куминский</w:t>
            </w:r>
          </w:p>
        </w:tc>
        <w:tc>
          <w:tcPr>
            <w:tcW w:w="736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Утвержденный проект планировки и утвержденный проект межевания территории (управление архитектуры и градостроительства администрации Кондинского района);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ЕГРЮЛ или из ЕГРИП о юридическом лице, являющемся заявителем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в отношении СНТ или ОНТ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(органы местного самоуправления). Договор о комплексном освоении территории (Правительство Российской Федерации, 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Депимущества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м(</w:t>
            </w:r>
            <w:proofErr w:type="spellStart"/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Перечень сведений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документов, предусмотренный статьей 6.2 Закона Ханты-Мансийского автономного округа - Югры от 3 мая 2000 года № 26-оз «О регулировании отдельных земельных отношений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автономном округе - Югре»: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-сведения о регистрации по месту жительства либо по месту пребывания гражданина и членов его семьи; (ФМС);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0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подпунктах 2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hyperlink r:id="rId11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4 пункта 2 статьи 7.4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в Ханты-Мансийском автономном округе - Югре»)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  <w:proofErr w:type="gramEnd"/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6 июля 2005 года № 57-оз «О регулировании отдельных жилищных отношений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Ханты-Мансийском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автономном округе - Югре»); (сведения органов местного самоуправления, органов государственной власти в сфере управления имуществом);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-сведения об отнесении гражданина к категории, указанной в </w:t>
            </w:r>
            <w:hyperlink r:id="rId12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подпункте 1 пункта 1 статьи 7.4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Закона Ханты-Мансийского автономного округа - Югры от 6 июля 2005 года № 57-оз «О регулировании отдельных жилищных отношений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автономном округе - Югре» (сведения органов местного самоуправления, органов государственной власти в сфере управления имуществом);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, газо-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Деппромышленности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Ханты-Мансийского автономного округа-Югры); Решение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</w:t>
            </w:r>
            <w:proofErr w:type="gramEnd"/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нужд.</w:t>
            </w:r>
          </w:p>
        </w:tc>
        <w:tc>
          <w:tcPr>
            <w:tcW w:w="398" w:type="pct"/>
            <w:hideMark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проекта договора купли-продажи земельного участка, в случае его предоставления в собственность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Статьи 39.3, 39.6, 39.13, 39,14 Земельного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(ЕГРН) об испрашиваемом земельном участке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освоения территории, также проекта договора о комплексном освоении территории)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ндивидуальные предприниматели;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(ФНС) - юридические лица.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(бессрочное)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3570"/>
        </w:trPr>
        <w:tc>
          <w:tcPr>
            <w:tcW w:w="124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Федерации».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(ФНС) - индивидуальные предприниматели;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(ФНС) - юридические лица.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Статьи 23, 39.23-39.26 Земельного кодекса Российской Федерации;                          Статьи 274-276 Гражданского кодекса Российской Федерации.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(для индивидуальных предпринимателей)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ЕГРЮЛ (для юридических лиц) (ФНС);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территории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Перераспределение земель и (или) земельных участков, находящихся в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государственной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или муниципальной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собственности, и земельных участков, находящихся в частной собственности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Статьи 39.27-39.29 Земельного кодекса Российской Федерации.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ind w:left="-66" w:firstLine="28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FC09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Федеральный закон от 27 июля 2010 года </w:t>
            </w:r>
            <w:hyperlink r:id="rId13" w:history="1">
              <w:r w:rsidRPr="00FC09FB">
                <w:rPr>
                  <w:rFonts w:ascii="Times New Roman" w:eastAsia="Times New Roman" w:hAnsi="Times New Roman" w:cs="Times New Roman"/>
                  <w:iCs/>
                  <w:sz w:val="16"/>
                  <w:szCs w:val="16"/>
                  <w:lang w:eastAsia="en-US"/>
                </w:rPr>
                <w:t>№ 210-ФЗ</w:t>
              </w:r>
            </w:hyperlink>
            <w:r w:rsidRPr="00FC09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 «Об организации предоставления государственных и муниципальных услуг»;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закон Ханты-Мансийского автономного округа - Югры от 03 мая 2000 года  № 26-оз «О регулировании отдельных земельных отношений в Ханты-Мансийском автономном округе - Югре»; закон Ханты-Мансийского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автономного округа – Югры от 06 июля 2005 года № 57-оз «О регулировании отдельных жилищных отношений в Ханты-Мансийском автономном округе - Югре»</w:t>
            </w:r>
            <w:proofErr w:type="gramEnd"/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Сведения о регистрации по месту жительства либо по месту пребывания гражданина и членов его семьи (ОМВД);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Выписка из Единого государственного реестра недвижимости о правах отдельного лица на имевшиеся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(имеющиеся) у него объекты недвижимости                             в отношении гражданина и членов его семьи;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отсутствует</w:t>
            </w:r>
          </w:p>
        </w:tc>
      </w:tr>
      <w:tr w:rsidR="00E23800" w:rsidRPr="00FC09FB" w:rsidTr="00E23800">
        <w:trPr>
          <w:trHeight w:val="43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ind w:left="-66" w:firstLine="28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BB5618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history="1">
              <w:r w:rsidR="00E23800" w:rsidRPr="00FC09F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ЕГРЮЛ или из ЕГРИП (ФНС)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о комплексном освоении территории</w:t>
            </w:r>
            <w:r w:rsidRPr="00FC09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Депимущества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документа территориального планирования или выписка из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Деппромышленности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Ханты-Мансийского автономного округа-Югры).</w:t>
            </w: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546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496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Выдача (направление) заявителю подписанного Уполномоченным органом проекта договора аренды земельного участка (в трех </w:t>
            </w:r>
            <w:r w:rsidRPr="00FC09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экземплярах), в случае его предоставления в аренду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397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48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3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2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/>
              <w:ind w:left="-66"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земельного</w:t>
            </w:r>
            <w:proofErr w:type="gramEnd"/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участка, находящегося в государственной или муниципальной собственности,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гражданину или юридическому лицу в собственность бесплатно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жизнеобеспечении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администрация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кодекс Российской Федерации; Федеральный закон от 25 октября 2001 года № 137-ФЗ «О введении в действие Земельного кодекса Российской Федерации»;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администрация городского поселения Куминский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строительства, архитектуры и градостроительной деятельности</w:t>
            </w:r>
          </w:p>
        </w:tc>
      </w:tr>
      <w:tr w:rsidR="00E23800" w:rsidRPr="00FC09FB" w:rsidTr="00E23800">
        <w:trPr>
          <w:trHeight w:val="163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Присвоение адреса объекту адресации,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изменение и аннулирование такого адреса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жизнеобеспечения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Юридические,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физические лица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Пункт 4 части 1 статьи 8 Градостроительного кодекса Российской Федерации;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Пункт 21 части 1статьи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ЕГРН (ЕГРП) (содержащая общедоступные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сведения о зарегистрированных правах на объект недвижимости)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54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 правах на земельный участок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95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1290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2924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861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>дизайн-проекта</w:t>
            </w:r>
            <w:proofErr w:type="gramEnd"/>
            <w:r w:rsidRPr="00FC09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размещения вывески </w:t>
            </w:r>
          </w:p>
        </w:tc>
        <w:tc>
          <w:tcPr>
            <w:tcW w:w="44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жизнеобеспечения администрации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Градостроительный кодекс Российской Федерации; Федеральный закон                    от 06 октября 2003 года №131-ФЗ «Об общих принципах организации местного самоуправления в Российской Федерации»;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 Устав муниципального образования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96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распоряжения муниципальным имуществом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предназначенных для сдачи в аренду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Выдача (направление) заявителю выписки из реестра муниципального имущества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1005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1005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жизнеобеспечения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Предложение иных условий передачи имущества в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аренду, безвозмездное пользование, отличных </w:t>
            </w:r>
            <w:proofErr w:type="gram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указанных в заявлении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В сфере транспортного обслуживания и дорожной деятельности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ноября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городского поселения Куминский 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семьи и материнства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-142" w:right="36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организационно-правовой деятельности</w:t>
            </w:r>
            <w:r w:rsidRPr="00FC0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отсутствует 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осуществления предпринимательской деятельности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 w:val="restar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9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104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 10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</w:t>
            </w:r>
          </w:p>
        </w:tc>
        <w:tc>
          <w:tcPr>
            <w:tcW w:w="736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ЕГРЮЛ (ФНС);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98" w:type="pct"/>
            <w:vMerge w:val="restar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Выдача разрешения на право организации розничного рынка с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продленным сроком его действия</w:t>
            </w:r>
          </w:p>
        </w:tc>
        <w:tc>
          <w:tcPr>
            <w:tcW w:w="49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  <w:vMerge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 сфере трудового законодательства</w:t>
            </w:r>
          </w:p>
        </w:tc>
      </w:tr>
      <w:tr w:rsidR="00E23800" w:rsidRPr="00FC09FB" w:rsidTr="00E23800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303 Трудового кодекса Российской Федерации;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услуг».</w:t>
            </w:r>
          </w:p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В сфере нотариата</w:t>
            </w:r>
          </w:p>
        </w:tc>
      </w:tr>
      <w:tr w:rsidR="00E23800" w:rsidRPr="00FC09FB" w:rsidTr="00FC09FB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shd w:val="clear" w:color="auto" w:fill="FFFFFF" w:themeFill="background1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 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главы 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лица, зарегистрированные по месту жительства или по месту пребывания на территории городского поселения Куминский, юридические лица, зарегистрированные на территории городского поселения Куминский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Российской Федерации от 11 февраля 1993 года № 4462-1 «Основы законодательства Российской Федерации о нотариате»;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утвержденная приказом Министерства юстиции Российской Федерации от 06 июня 2017 года № 97;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городского поселения Куминский.</w:t>
            </w:r>
          </w:p>
          <w:p w:rsidR="00E23800" w:rsidRPr="00FC09FB" w:rsidRDefault="00E23800" w:rsidP="00E2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E23800" w:rsidRPr="00FC09FB" w:rsidTr="00E23800">
        <w:trPr>
          <w:trHeight w:val="68"/>
        </w:trPr>
        <w:tc>
          <w:tcPr>
            <w:tcW w:w="5000" w:type="pct"/>
            <w:gridSpan w:val="10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В сфере налогового законодательства</w:t>
            </w:r>
          </w:p>
        </w:tc>
      </w:tr>
      <w:tr w:rsidR="00E23800" w:rsidRPr="00E23800" w:rsidTr="00FC09FB">
        <w:trPr>
          <w:trHeight w:val="68"/>
        </w:trPr>
        <w:tc>
          <w:tcPr>
            <w:tcW w:w="124" w:type="pct"/>
          </w:tcPr>
          <w:p w:rsidR="00E23800" w:rsidRPr="00FC09FB" w:rsidRDefault="00E23800" w:rsidP="00E23800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Дача письменных разъяснений налогоплательщикам и налоговым агентам по </w:t>
            </w: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вопросам применения нормативных правовых актов муниципального образования городское поселение Куминский о местных налогах и сборах</w:t>
            </w:r>
          </w:p>
        </w:tc>
        <w:tc>
          <w:tcPr>
            <w:tcW w:w="44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91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организационно-правовой деятельности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поселения Куминский</w:t>
            </w:r>
          </w:p>
        </w:tc>
        <w:tc>
          <w:tcPr>
            <w:tcW w:w="366" w:type="pct"/>
          </w:tcPr>
          <w:p w:rsidR="00E23800" w:rsidRPr="00FC09FB" w:rsidRDefault="00E23800" w:rsidP="00E2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Физические и юридические лица (за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1104" w:type="pct"/>
          </w:tcPr>
          <w:p w:rsidR="00E23800" w:rsidRPr="00FC09FB" w:rsidRDefault="00E23800" w:rsidP="00E2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П.2 статьи 34.2 Налогового кодекса Российской Федерации, Федеральный </w:t>
            </w:r>
            <w:hyperlink r:id="rId15" w:history="1">
              <w:r w:rsidRPr="00FC09F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от 27.07.2010 N 210-ФЗ «Об организации предоставления </w:t>
            </w: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государственных и муниципальных услуг»</w:t>
            </w:r>
          </w:p>
        </w:tc>
        <w:tc>
          <w:tcPr>
            <w:tcW w:w="736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51" w:type="pct"/>
          </w:tcPr>
          <w:p w:rsidR="00E23800" w:rsidRPr="00FC09FB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8" w:type="pct"/>
            <w:shd w:val="clear" w:color="auto" w:fill="FFFFFF" w:themeFill="background1"/>
          </w:tcPr>
          <w:p w:rsidR="00E23800" w:rsidRPr="00E23800" w:rsidRDefault="00E23800" w:rsidP="00E2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09FB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941133" w:rsidRPr="00941133" w:rsidRDefault="00941133" w:rsidP="00941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133" w:rsidRPr="00941133" w:rsidRDefault="00941133" w:rsidP="00941133">
      <w:pPr>
        <w:spacing w:after="0" w:line="240" w:lineRule="auto"/>
        <w:rPr>
          <w:rFonts w:ascii="Times New Roman" w:hAnsi="Times New Roman" w:cs="Times New Roman"/>
        </w:rPr>
      </w:pPr>
    </w:p>
    <w:sectPr w:rsidR="00941133" w:rsidRPr="00941133" w:rsidSect="00941133">
      <w:footerReference w:type="default" r:id="rId16"/>
      <w:footerReference w:type="first" r:id="rId17"/>
      <w:pgSz w:w="16838" w:h="11906" w:orient="landscape" w:code="9"/>
      <w:pgMar w:top="709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3B" w:rsidRDefault="00E0233B" w:rsidP="00062B22">
      <w:pPr>
        <w:spacing w:after="0" w:line="240" w:lineRule="auto"/>
      </w:pPr>
      <w:r>
        <w:separator/>
      </w:r>
    </w:p>
  </w:endnote>
  <w:endnote w:type="continuationSeparator" w:id="0">
    <w:p w:rsidR="00E0233B" w:rsidRDefault="00E0233B" w:rsidP="000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B" w:rsidRDefault="00E0233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5618">
      <w:rPr>
        <w:noProof/>
      </w:rPr>
      <w:t>25</w:t>
    </w:r>
    <w:r>
      <w:rPr>
        <w:noProof/>
      </w:rPr>
      <w:fldChar w:fldCharType="end"/>
    </w:r>
  </w:p>
  <w:p w:rsidR="00E0233B" w:rsidRDefault="00E023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3B" w:rsidRDefault="00E0233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5618">
      <w:rPr>
        <w:noProof/>
      </w:rPr>
      <w:t>1</w:t>
    </w:r>
    <w:r>
      <w:rPr>
        <w:noProof/>
      </w:rPr>
      <w:fldChar w:fldCharType="end"/>
    </w:r>
  </w:p>
  <w:p w:rsidR="00E0233B" w:rsidRDefault="00E023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3B" w:rsidRDefault="00E0233B" w:rsidP="00062B22">
      <w:pPr>
        <w:spacing w:after="0" w:line="240" w:lineRule="auto"/>
      </w:pPr>
      <w:r>
        <w:separator/>
      </w:r>
    </w:p>
  </w:footnote>
  <w:footnote w:type="continuationSeparator" w:id="0">
    <w:p w:rsidR="00E0233B" w:rsidRDefault="00E0233B" w:rsidP="0006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A7"/>
    <w:multiLevelType w:val="hybridMultilevel"/>
    <w:tmpl w:val="5F4C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2BB1"/>
    <w:multiLevelType w:val="hybridMultilevel"/>
    <w:tmpl w:val="C0D2D470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2F9"/>
    <w:multiLevelType w:val="hybridMultilevel"/>
    <w:tmpl w:val="022EDB42"/>
    <w:lvl w:ilvl="0" w:tplc="EB5E22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FE9"/>
    <w:multiLevelType w:val="multilevel"/>
    <w:tmpl w:val="E1004D5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19365113"/>
    <w:multiLevelType w:val="hybridMultilevel"/>
    <w:tmpl w:val="30988E02"/>
    <w:lvl w:ilvl="0" w:tplc="51103EF2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162F"/>
    <w:multiLevelType w:val="hybridMultilevel"/>
    <w:tmpl w:val="61F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13C70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4517249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8034542"/>
    <w:multiLevelType w:val="hybridMultilevel"/>
    <w:tmpl w:val="3F4A79B8"/>
    <w:lvl w:ilvl="0" w:tplc="4A88933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EC6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B06D12"/>
    <w:multiLevelType w:val="hybridMultilevel"/>
    <w:tmpl w:val="264817AE"/>
    <w:lvl w:ilvl="0" w:tplc="EA020990">
      <w:start w:val="2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E26D8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73C2E94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8026DF8"/>
    <w:multiLevelType w:val="hybridMultilevel"/>
    <w:tmpl w:val="801AF4A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3">
    <w:nsid w:val="462A6E63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98F3760"/>
    <w:multiLevelType w:val="hybridMultilevel"/>
    <w:tmpl w:val="D89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1D3FB5"/>
    <w:multiLevelType w:val="hybridMultilevel"/>
    <w:tmpl w:val="42309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145094"/>
    <w:multiLevelType w:val="hybridMultilevel"/>
    <w:tmpl w:val="D1C2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371243"/>
    <w:multiLevelType w:val="hybridMultilevel"/>
    <w:tmpl w:val="ACA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1B5077"/>
    <w:multiLevelType w:val="hybridMultilevel"/>
    <w:tmpl w:val="EF2637E2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B1F5F44"/>
    <w:multiLevelType w:val="hybridMultilevel"/>
    <w:tmpl w:val="DCAE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F24D17"/>
    <w:multiLevelType w:val="hybridMultilevel"/>
    <w:tmpl w:val="4FA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5090C"/>
    <w:multiLevelType w:val="hybridMultilevel"/>
    <w:tmpl w:val="8B12B6B4"/>
    <w:lvl w:ilvl="0" w:tplc="22EC16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B220E85"/>
    <w:multiLevelType w:val="hybridMultilevel"/>
    <w:tmpl w:val="532E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F2D30"/>
    <w:multiLevelType w:val="hybridMultilevel"/>
    <w:tmpl w:val="B6E4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351BD6"/>
    <w:multiLevelType w:val="hybridMultilevel"/>
    <w:tmpl w:val="CC5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17"/>
  </w:num>
  <w:num w:numId="9">
    <w:abstractNumId w:val="23"/>
  </w:num>
  <w:num w:numId="10">
    <w:abstractNumId w:val="0"/>
  </w:num>
  <w:num w:numId="11">
    <w:abstractNumId w:val="19"/>
  </w:num>
  <w:num w:numId="12">
    <w:abstractNumId w:val="5"/>
  </w:num>
  <w:num w:numId="13">
    <w:abstractNumId w:val="22"/>
  </w:num>
  <w:num w:numId="14">
    <w:abstractNumId w:val="18"/>
  </w:num>
  <w:num w:numId="15">
    <w:abstractNumId w:val="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13"/>
  </w:num>
  <w:num w:numId="21">
    <w:abstractNumId w:val="1"/>
  </w:num>
  <w:num w:numId="22">
    <w:abstractNumId w:val="9"/>
  </w:num>
  <w:num w:numId="23">
    <w:abstractNumId w:val="4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0870"/>
    <w:rsid w:val="00037571"/>
    <w:rsid w:val="00051951"/>
    <w:rsid w:val="00062B22"/>
    <w:rsid w:val="000F429B"/>
    <w:rsid w:val="00233EE4"/>
    <w:rsid w:val="00374704"/>
    <w:rsid w:val="004D493D"/>
    <w:rsid w:val="005817CA"/>
    <w:rsid w:val="00664981"/>
    <w:rsid w:val="00673E13"/>
    <w:rsid w:val="006B0730"/>
    <w:rsid w:val="007F0B96"/>
    <w:rsid w:val="00873EE0"/>
    <w:rsid w:val="00941133"/>
    <w:rsid w:val="00980C7A"/>
    <w:rsid w:val="009B24DD"/>
    <w:rsid w:val="009B2C2F"/>
    <w:rsid w:val="009F0481"/>
    <w:rsid w:val="00A068DF"/>
    <w:rsid w:val="00BB5618"/>
    <w:rsid w:val="00BF3227"/>
    <w:rsid w:val="00C55B9B"/>
    <w:rsid w:val="00CF42D9"/>
    <w:rsid w:val="00D47E1C"/>
    <w:rsid w:val="00DA150D"/>
    <w:rsid w:val="00E0233B"/>
    <w:rsid w:val="00E20285"/>
    <w:rsid w:val="00E23800"/>
    <w:rsid w:val="00E25F72"/>
    <w:rsid w:val="00E26F31"/>
    <w:rsid w:val="00E27D73"/>
    <w:rsid w:val="00E40870"/>
    <w:rsid w:val="00EB2F53"/>
    <w:rsid w:val="00EF2285"/>
    <w:rsid w:val="00EF7875"/>
    <w:rsid w:val="00F653A1"/>
    <w:rsid w:val="00FC09FB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2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94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08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087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8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408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408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408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E40870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E40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08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4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941133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header"/>
    <w:basedOn w:val="a"/>
    <w:link w:val="a9"/>
    <w:uiPriority w:val="99"/>
    <w:rsid w:val="00941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411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94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99"/>
    <w:qFormat/>
    <w:rsid w:val="00941133"/>
    <w:rPr>
      <w:rFonts w:cs="Times New Roman"/>
      <w:b/>
      <w:bCs/>
    </w:rPr>
  </w:style>
  <w:style w:type="paragraph" w:customStyle="1" w:styleId="ac">
    <w:name w:val="Знак"/>
    <w:basedOn w:val="a"/>
    <w:uiPriority w:val="99"/>
    <w:rsid w:val="009411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941133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941133"/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f">
    <w:name w:val="Гипертекстовая ссылка"/>
    <w:basedOn w:val="a0"/>
    <w:uiPriority w:val="99"/>
    <w:rsid w:val="00941133"/>
    <w:rPr>
      <w:rFonts w:cs="Times New Roman"/>
      <w:b/>
      <w:bCs/>
      <w:color w:val="008000"/>
    </w:rPr>
  </w:style>
  <w:style w:type="paragraph" w:styleId="af0">
    <w:name w:val="List Paragraph"/>
    <w:basedOn w:val="a"/>
    <w:uiPriority w:val="34"/>
    <w:qFormat/>
    <w:rsid w:val="009411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uiPriority w:val="99"/>
    <w:rsid w:val="009411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941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13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1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.FORMATTEXT"/>
    <w:uiPriority w:val="99"/>
    <w:rsid w:val="00D47E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B24DD"/>
  </w:style>
  <w:style w:type="character" w:styleId="af3">
    <w:name w:val="Hyperlink"/>
    <w:unhideWhenUsed/>
    <w:rsid w:val="009B24DD"/>
    <w:rPr>
      <w:color w:val="0000FF"/>
      <w:u w:val="single"/>
    </w:rPr>
  </w:style>
  <w:style w:type="paragraph" w:styleId="af4">
    <w:name w:val="No Spacing"/>
    <w:link w:val="af5"/>
    <w:uiPriority w:val="1"/>
    <w:qFormat/>
    <w:rsid w:val="009B2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9B24D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9B24DD"/>
  </w:style>
  <w:style w:type="character" w:customStyle="1" w:styleId="af5">
    <w:name w:val="Без интервала Знак"/>
    <w:link w:val="af4"/>
    <w:locked/>
    <w:rsid w:val="009B24DD"/>
    <w:rPr>
      <w:rFonts w:ascii="Calibri" w:eastAsia="Times New Roman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E2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74BD86E9E2AF199210B8FA0BAF1E98150C454B92CA346A72A34FB513218AB09A6929EAE700Dx514G" TargetMode="External"/><Relationship Id="rId13" Type="http://schemas.openxmlformats.org/officeDocument/2006/relationships/hyperlink" Target="consultantplus://offline/ref=FE9CF5CB78EBC3EA3138E90EF534E18A445832ABB27D6C91354D7009B21AA5A91CC81AE80C8E8F16R1b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1C46E90128B829FA6D57CFD1A0B2997BEF3728EBDA1FD0EE877C0A0E29F88CA02318F2D6FD933dF4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91C46E90128B829FA6D57CFD1A0B2997BEF3728EBDA1FD0EE877C0A0E29F88CA02318F2D6FD936dF4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D74CE00020636C2DAA1F15803426339D24A95D8EA8C4CDAEFF675513C10E1F8E643A70B8070DA21B46BDB5DBTFO7G" TargetMode="External"/><Relationship Id="rId10" Type="http://schemas.openxmlformats.org/officeDocument/2006/relationships/hyperlink" Target="consultantplus://offline/ref=BB91C46E90128B829FA6D57CFD1A0B2997BEF3728EBDA1FD0EE877C0A0E29F88CA02318F2D6FD936dF46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974BD86E9E2AF199210B8FA0BAF1E98150C454B92CA346A72A34FB513218AB09A6929EAE700Dx514G" TargetMode="External"/><Relationship Id="rId14" Type="http://schemas.openxmlformats.org/officeDocument/2006/relationships/hyperlink" Target="garantf1://12024624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25</Pages>
  <Words>8049</Words>
  <Characters>45882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cp:lastPrinted>2023-11-07T10:02:00Z</cp:lastPrinted>
  <dcterms:created xsi:type="dcterms:W3CDTF">2017-03-13T05:03:00Z</dcterms:created>
  <dcterms:modified xsi:type="dcterms:W3CDTF">2024-05-30T09:50:00Z</dcterms:modified>
</cp:coreProperties>
</file>