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8C" w:rsidRPr="00AB188C" w:rsidRDefault="00AB188C" w:rsidP="00AB188C">
      <w:pPr>
        <w:ind w:firstLine="5812"/>
      </w:pPr>
      <w:r w:rsidRPr="00AB188C">
        <w:t xml:space="preserve">Приложение к решению </w:t>
      </w:r>
    </w:p>
    <w:p w:rsidR="00AB188C" w:rsidRPr="00AB188C" w:rsidRDefault="00AB188C" w:rsidP="00AB188C">
      <w:pPr>
        <w:ind w:firstLine="5812"/>
      </w:pPr>
      <w:r w:rsidRPr="00AB188C">
        <w:t xml:space="preserve">Совета депутатов городского </w:t>
      </w:r>
    </w:p>
    <w:p w:rsidR="00AB188C" w:rsidRPr="00AB188C" w:rsidRDefault="00AB188C" w:rsidP="00AB188C">
      <w:pPr>
        <w:ind w:firstLine="5812"/>
      </w:pPr>
      <w:r w:rsidRPr="00AB188C">
        <w:t xml:space="preserve">поселения Куминский </w:t>
      </w:r>
    </w:p>
    <w:p w:rsidR="00074D87" w:rsidRPr="00AB188C" w:rsidRDefault="00AB188C" w:rsidP="00AB188C">
      <w:pPr>
        <w:ind w:firstLine="5812"/>
      </w:pPr>
      <w:r w:rsidRPr="00AB188C">
        <w:t>от 29.12.2016 №187</w:t>
      </w:r>
    </w:p>
    <w:p w:rsidR="00074D87" w:rsidRDefault="00074D87" w:rsidP="00074D87">
      <w:pPr>
        <w:pStyle w:val="S3"/>
        <w:ind w:left="567"/>
        <w:jc w:val="center"/>
        <w:rPr>
          <w:b w:val="0"/>
          <w:caps/>
        </w:rPr>
      </w:pPr>
    </w:p>
    <w:p w:rsidR="00074D87" w:rsidRDefault="00074D87" w:rsidP="00074D87">
      <w:pPr>
        <w:pStyle w:val="S3"/>
        <w:ind w:left="567"/>
        <w:jc w:val="center"/>
        <w:rPr>
          <w:b w:val="0"/>
          <w:caps/>
        </w:rPr>
      </w:pPr>
    </w:p>
    <w:p w:rsidR="00074D87" w:rsidRDefault="00074D87" w:rsidP="00074D87">
      <w:pPr>
        <w:pStyle w:val="S3"/>
        <w:ind w:left="567"/>
        <w:jc w:val="center"/>
        <w:rPr>
          <w:b w:val="0"/>
          <w:caps/>
        </w:rPr>
      </w:pPr>
    </w:p>
    <w:p w:rsidR="00074D87" w:rsidRDefault="00074D87" w:rsidP="00074D87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074D87" w:rsidRDefault="00074D87" w:rsidP="00074D87">
      <w:pPr>
        <w:pStyle w:val="S3"/>
        <w:ind w:left="0"/>
        <w:jc w:val="center"/>
        <w:rPr>
          <w:caps/>
          <w:sz w:val="48"/>
          <w:szCs w:val="48"/>
        </w:rPr>
      </w:pPr>
    </w:p>
    <w:p w:rsidR="00074D87" w:rsidRDefault="00074D87" w:rsidP="00074D87">
      <w:pPr>
        <w:pStyle w:val="S3"/>
        <w:ind w:left="0"/>
        <w:jc w:val="center"/>
        <w:rPr>
          <w:caps/>
          <w:sz w:val="48"/>
          <w:szCs w:val="48"/>
        </w:rPr>
      </w:pPr>
      <w:bookmarkStart w:id="0" w:name="_GoBack"/>
      <w:bookmarkEnd w:id="0"/>
    </w:p>
    <w:p w:rsidR="00074D87" w:rsidRPr="00406536" w:rsidRDefault="00074D87" w:rsidP="00074D87">
      <w:pPr>
        <w:pStyle w:val="S3"/>
        <w:ind w:left="0"/>
        <w:jc w:val="center"/>
        <w:rPr>
          <w:caps/>
          <w:sz w:val="48"/>
          <w:szCs w:val="48"/>
        </w:rPr>
      </w:pPr>
      <w:r w:rsidRPr="00406536">
        <w:rPr>
          <w:caps/>
          <w:sz w:val="48"/>
          <w:szCs w:val="48"/>
        </w:rPr>
        <w:t>ПЛАН развития</w:t>
      </w:r>
    </w:p>
    <w:p w:rsidR="00074D87" w:rsidRPr="00406536" w:rsidRDefault="002D1AB2" w:rsidP="00074D87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ГОРОДСКОГО</w:t>
      </w:r>
      <w:r w:rsidR="00074D87" w:rsidRPr="00406536">
        <w:rPr>
          <w:caps/>
          <w:sz w:val="48"/>
          <w:szCs w:val="48"/>
        </w:rPr>
        <w:t xml:space="preserve"> поселения</w:t>
      </w:r>
    </w:p>
    <w:p w:rsidR="00074D87" w:rsidRPr="00406536" w:rsidRDefault="002D1AB2" w:rsidP="00074D87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КУМИНСКИЙ</w:t>
      </w:r>
      <w:r w:rsidR="00074D87" w:rsidRPr="00406536">
        <w:rPr>
          <w:caps/>
          <w:sz w:val="48"/>
          <w:szCs w:val="48"/>
        </w:rPr>
        <w:t xml:space="preserve"> </w:t>
      </w:r>
    </w:p>
    <w:p w:rsidR="00074D87" w:rsidRPr="00406536" w:rsidRDefault="00074D87" w:rsidP="00074D87">
      <w:pPr>
        <w:pStyle w:val="S3"/>
        <w:ind w:left="0"/>
        <w:jc w:val="center"/>
        <w:rPr>
          <w:caps/>
          <w:sz w:val="48"/>
          <w:szCs w:val="48"/>
        </w:rPr>
      </w:pPr>
      <w:r w:rsidRPr="00406536">
        <w:rPr>
          <w:caps/>
          <w:sz w:val="48"/>
          <w:szCs w:val="48"/>
        </w:rPr>
        <w:t>на период до 2030 года</w:t>
      </w:r>
    </w:p>
    <w:p w:rsidR="00074D87" w:rsidRPr="009D3EB5" w:rsidRDefault="00074D87" w:rsidP="00074D87">
      <w:pPr>
        <w:pStyle w:val="S3"/>
        <w:ind w:left="0"/>
        <w:jc w:val="center"/>
        <w:rPr>
          <w:sz w:val="48"/>
          <w:szCs w:val="48"/>
        </w:rPr>
      </w:pPr>
    </w:p>
    <w:p w:rsidR="00074D87" w:rsidRDefault="00074D87" w:rsidP="00074D87">
      <w:pPr>
        <w:pStyle w:val="S3"/>
        <w:ind w:left="0"/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/>
    <w:p w:rsidR="00074D87" w:rsidRDefault="00074D87" w:rsidP="00074D87">
      <w:pPr>
        <w:jc w:val="center"/>
      </w:pPr>
    </w:p>
    <w:p w:rsidR="00074D87" w:rsidRDefault="002D1AB2" w:rsidP="00074D87">
      <w:pPr>
        <w:jc w:val="center"/>
      </w:pPr>
      <w:r>
        <w:t>гп</w:t>
      </w:r>
      <w:r w:rsidR="00074D87">
        <w:t xml:space="preserve">. </w:t>
      </w:r>
      <w:r>
        <w:t>Куминский</w:t>
      </w:r>
      <w:r w:rsidR="00074D87">
        <w:t xml:space="preserve"> </w:t>
      </w:r>
    </w:p>
    <w:p w:rsidR="00074D87" w:rsidRDefault="00074D87" w:rsidP="00074D87">
      <w:pPr>
        <w:jc w:val="center"/>
      </w:pPr>
      <w:r>
        <w:t>2016 год</w:t>
      </w:r>
    </w:p>
    <w:p w:rsidR="00074D87" w:rsidRDefault="00074D87">
      <w:pPr>
        <w:rPr>
          <w:b/>
          <w:bCs/>
          <w:caps/>
          <w:noProof/>
        </w:rPr>
      </w:pPr>
      <w:r>
        <w:br w:type="page"/>
      </w:r>
    </w:p>
    <w:p w:rsidR="00FC2EB9" w:rsidRDefault="00FC2EB9" w:rsidP="00C114FB">
      <w:pPr>
        <w:pStyle w:val="12"/>
      </w:pPr>
      <w:r w:rsidRPr="00EB5752">
        <w:lastRenderedPageBreak/>
        <w:t>ОГЛАВЛЕНИЕ</w:t>
      </w:r>
    </w:p>
    <w:p w:rsidR="00EB5752" w:rsidRPr="00EB5752" w:rsidRDefault="00EB5752" w:rsidP="00EB5752"/>
    <w:p w:rsidR="00C114FB" w:rsidRPr="00C114FB" w:rsidRDefault="00C114FB" w:rsidP="00BA4207">
      <w:pPr>
        <w:pStyle w:val="12"/>
        <w:spacing w:before="0"/>
        <w:rPr>
          <w:rFonts w:eastAsiaTheme="minorEastAsia"/>
        </w:rPr>
      </w:pPr>
      <w:r w:rsidRPr="00C114FB">
        <w:fldChar w:fldCharType="begin"/>
      </w:r>
      <w:r w:rsidRPr="00C114FB">
        <w:instrText xml:space="preserve"> TOC \o "1-3" \h \z \u </w:instrText>
      </w:r>
      <w:r w:rsidRPr="00C114FB">
        <w:fldChar w:fldCharType="separate"/>
      </w:r>
      <w:hyperlink w:anchor="_Toc469389228" w:history="1">
        <w:r w:rsidRPr="00C114FB">
          <w:rPr>
            <w:rStyle w:val="ab"/>
          </w:rPr>
          <w:t>Раздел 1. Общие сведения</w:t>
        </w:r>
        <w:r w:rsidRPr="00C114FB">
          <w:rPr>
            <w:webHidden/>
          </w:rPr>
          <w:tab/>
        </w:r>
        <w:r w:rsidRPr="00C114FB">
          <w:rPr>
            <w:webHidden/>
          </w:rPr>
          <w:fldChar w:fldCharType="begin"/>
        </w:r>
        <w:r w:rsidRPr="00C114FB">
          <w:rPr>
            <w:webHidden/>
          </w:rPr>
          <w:instrText xml:space="preserve"> PAGEREF _Toc469389228 \h </w:instrText>
        </w:r>
        <w:r w:rsidRPr="00C114FB">
          <w:rPr>
            <w:webHidden/>
          </w:rPr>
        </w:r>
        <w:r w:rsidRPr="00C114FB">
          <w:rPr>
            <w:webHidden/>
          </w:rPr>
          <w:fldChar w:fldCharType="separate"/>
        </w:r>
        <w:r w:rsidR="00777461">
          <w:rPr>
            <w:webHidden/>
          </w:rPr>
          <w:t>3</w:t>
        </w:r>
        <w:r w:rsidRPr="00C114FB">
          <w:rPr>
            <w:webHidden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29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1.1. Историческая справка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_Toc469389229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30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1.2. Демографическая ситуация и рынок труда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_Toc469389230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31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1.3. Уровень жизни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_Toc469389231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67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 4. Содержание и использование жилого фонда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_Toc469389267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68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1.5. Жилищно-коммунальное хозяйство и энергетика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_Toc469389268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69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1.6. Транспорт, дороги, связь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_Toc469389269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70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1.7. Производственная сфера муниципального образования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_Toc469389270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71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1.8. Объекты социальной инфраструктуры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_Toc469389271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272" w:history="1">
        <w:r w:rsidR="00C114FB" w:rsidRPr="00C114FB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_Toc469389272 \h </w:instrTex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273" w:history="1">
        <w:r w:rsidR="00C114FB" w:rsidRPr="00C114FB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_Toc469389273 \h </w:instrTex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274" w:history="1">
        <w:r w:rsidR="00C114FB" w:rsidRPr="00C114FB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физической культуры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_Toc469389274 \h </w:instrTex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275" w:history="1">
        <w:r w:rsidR="00C114FB" w:rsidRPr="00C114FB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здравоохранения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_Toc469389275 \h </w:instrTex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76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1.9. Обеспечение населения услугами торговли и общественного питания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_Toc469389276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8236A" w:rsidP="00BA4207">
      <w:pPr>
        <w:pStyle w:val="12"/>
        <w:spacing w:before="0"/>
        <w:rPr>
          <w:rFonts w:eastAsiaTheme="minorEastAsia"/>
        </w:rPr>
      </w:pPr>
      <w:hyperlink w:anchor="_Toc469389277" w:history="1">
        <w:r w:rsidR="00C114FB" w:rsidRPr="00C114FB">
          <w:rPr>
            <w:rStyle w:val="ab"/>
          </w:rPr>
          <w:t>Раздел 2. Проблемы развития поселения</w:t>
        </w:r>
        <w:r w:rsidR="00C114FB" w:rsidRPr="00C114FB">
          <w:rPr>
            <w:webHidden/>
          </w:rPr>
          <w:tab/>
        </w:r>
        <w:r w:rsidR="00C114FB" w:rsidRPr="00C114FB">
          <w:rPr>
            <w:webHidden/>
          </w:rPr>
          <w:fldChar w:fldCharType="begin"/>
        </w:r>
        <w:r w:rsidR="00C114FB" w:rsidRPr="00C114FB">
          <w:rPr>
            <w:webHidden/>
          </w:rPr>
          <w:instrText xml:space="preserve"> PAGEREF _Toc469389277 \h </w:instrText>
        </w:r>
        <w:r w:rsidR="00C114FB" w:rsidRPr="00C114FB">
          <w:rPr>
            <w:webHidden/>
          </w:rPr>
        </w:r>
        <w:r w:rsidR="00C114FB" w:rsidRPr="00C114FB">
          <w:rPr>
            <w:webHidden/>
          </w:rPr>
          <w:fldChar w:fldCharType="separate"/>
        </w:r>
        <w:r w:rsidR="00777461">
          <w:rPr>
            <w:webHidden/>
          </w:rPr>
          <w:t>11</w:t>
        </w:r>
        <w:r w:rsidR="00C114FB" w:rsidRPr="00C114FB">
          <w:rPr>
            <w:webHidden/>
          </w:rPr>
          <w:fldChar w:fldCharType="end"/>
        </w:r>
      </w:hyperlink>
    </w:p>
    <w:p w:rsidR="00C114FB" w:rsidRPr="00C114FB" w:rsidRDefault="00B8236A" w:rsidP="00BA4207">
      <w:pPr>
        <w:pStyle w:val="12"/>
        <w:spacing w:before="0"/>
        <w:rPr>
          <w:rFonts w:eastAsiaTheme="minorEastAsia"/>
        </w:rPr>
      </w:pPr>
      <w:hyperlink w:anchor="_Toc469389278" w:history="1">
        <w:r w:rsidR="00C114FB" w:rsidRPr="00C114FB">
          <w:rPr>
            <w:rStyle w:val="ab"/>
          </w:rPr>
          <w:t>Раздел 3. Перспективы развития</w:t>
        </w:r>
        <w:r w:rsidR="00C114FB" w:rsidRPr="00C114FB">
          <w:rPr>
            <w:webHidden/>
          </w:rPr>
          <w:tab/>
        </w:r>
        <w:r w:rsidR="00C114FB" w:rsidRPr="00C114FB">
          <w:rPr>
            <w:webHidden/>
          </w:rPr>
          <w:fldChar w:fldCharType="begin"/>
        </w:r>
        <w:r w:rsidR="00C114FB" w:rsidRPr="00C114FB">
          <w:rPr>
            <w:webHidden/>
          </w:rPr>
          <w:instrText xml:space="preserve"> PAGEREF _Toc469389278 \h </w:instrText>
        </w:r>
        <w:r w:rsidR="00C114FB" w:rsidRPr="00C114FB">
          <w:rPr>
            <w:webHidden/>
          </w:rPr>
        </w:r>
        <w:r w:rsidR="00C114FB" w:rsidRPr="00C114FB">
          <w:rPr>
            <w:webHidden/>
          </w:rPr>
          <w:fldChar w:fldCharType="separate"/>
        </w:r>
        <w:r w:rsidR="00777461">
          <w:rPr>
            <w:webHidden/>
          </w:rPr>
          <w:t>12</w:t>
        </w:r>
        <w:r w:rsidR="00C114FB" w:rsidRPr="00C114FB">
          <w:rPr>
            <w:webHidden/>
          </w:rPr>
          <w:fldChar w:fldCharType="end"/>
        </w:r>
      </w:hyperlink>
    </w:p>
    <w:p w:rsidR="00C114FB" w:rsidRPr="00C114FB" w:rsidRDefault="00B8236A" w:rsidP="00BA4207">
      <w:pPr>
        <w:pStyle w:val="12"/>
        <w:spacing w:before="0"/>
        <w:rPr>
          <w:rFonts w:eastAsiaTheme="minorEastAsia"/>
        </w:rPr>
      </w:pPr>
      <w:hyperlink w:anchor="_Toc469389279" w:history="1">
        <w:r w:rsidR="00C114FB" w:rsidRPr="00C114FB">
          <w:rPr>
            <w:rStyle w:val="ab"/>
          </w:rPr>
          <w:t>Раздел 4. Механизмы реализации плана развития поселения</w:t>
        </w:r>
        <w:r w:rsidR="00C114FB" w:rsidRPr="00C114FB">
          <w:rPr>
            <w:webHidden/>
          </w:rPr>
          <w:tab/>
        </w:r>
        <w:r w:rsidR="00C114FB" w:rsidRPr="00C114FB">
          <w:rPr>
            <w:webHidden/>
          </w:rPr>
          <w:fldChar w:fldCharType="begin"/>
        </w:r>
        <w:r w:rsidR="00C114FB" w:rsidRPr="00C114FB">
          <w:rPr>
            <w:webHidden/>
          </w:rPr>
          <w:instrText xml:space="preserve"> PAGEREF _Toc469389279 \h </w:instrText>
        </w:r>
        <w:r w:rsidR="00C114FB" w:rsidRPr="00C114FB">
          <w:rPr>
            <w:webHidden/>
          </w:rPr>
        </w:r>
        <w:r w:rsidR="00C114FB" w:rsidRPr="00C114FB">
          <w:rPr>
            <w:webHidden/>
          </w:rPr>
          <w:fldChar w:fldCharType="separate"/>
        </w:r>
        <w:r w:rsidR="00777461">
          <w:rPr>
            <w:webHidden/>
          </w:rPr>
          <w:t>12</w:t>
        </w:r>
        <w:r w:rsidR="00C114FB" w:rsidRPr="00C114FB">
          <w:rPr>
            <w:webHidden/>
          </w:rPr>
          <w:fldChar w:fldCharType="end"/>
        </w:r>
      </w:hyperlink>
    </w:p>
    <w:p w:rsidR="00C114FB" w:rsidRPr="00C114FB" w:rsidRDefault="00B8236A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80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Приложение 1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_Toc469389280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77746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F68E9" w:rsidRPr="00C114FB" w:rsidRDefault="00C114FB" w:rsidP="00BA4207">
      <w:pPr>
        <w:spacing w:line="360" w:lineRule="auto"/>
      </w:pPr>
      <w:r w:rsidRPr="00C114FB">
        <w:rPr>
          <w:noProof/>
        </w:rPr>
        <w:fldChar w:fldCharType="end"/>
      </w:r>
    </w:p>
    <w:p w:rsidR="00EB5752" w:rsidRPr="00C114FB" w:rsidRDefault="00EB5752" w:rsidP="00C114FB">
      <w:pPr>
        <w:spacing w:line="360" w:lineRule="auto"/>
        <w:rPr>
          <w:rFonts w:eastAsiaTheme="majorEastAsia"/>
          <w:bCs/>
          <w:kern w:val="32"/>
        </w:rPr>
      </w:pPr>
      <w:bookmarkStart w:id="1" w:name="_Toc469328298"/>
      <w:r w:rsidRPr="00C114FB">
        <w:br w:type="page"/>
      </w:r>
    </w:p>
    <w:p w:rsidR="00ED133B" w:rsidRPr="00BA4207" w:rsidRDefault="00ED133B" w:rsidP="00EF68E9">
      <w:pPr>
        <w:pStyle w:val="1"/>
        <w:rPr>
          <w:sz w:val="26"/>
          <w:szCs w:val="26"/>
        </w:rPr>
      </w:pPr>
      <w:bookmarkStart w:id="2" w:name="_Toc469389228"/>
      <w:r w:rsidRPr="00BA4207">
        <w:rPr>
          <w:sz w:val="26"/>
          <w:szCs w:val="26"/>
        </w:rPr>
        <w:t>Раздел 1. Общие сведения</w:t>
      </w:r>
      <w:bookmarkEnd w:id="1"/>
      <w:bookmarkEnd w:id="2"/>
    </w:p>
    <w:p w:rsidR="00ED133B" w:rsidRPr="00BA4207" w:rsidRDefault="00544196" w:rsidP="00EF68E9">
      <w:pPr>
        <w:pStyle w:val="2"/>
        <w:rPr>
          <w:sz w:val="26"/>
          <w:szCs w:val="26"/>
        </w:rPr>
      </w:pPr>
      <w:bookmarkStart w:id="3" w:name="_Toc469328299"/>
      <w:bookmarkStart w:id="4" w:name="_Toc469389229"/>
      <w:r w:rsidRPr="00BA4207">
        <w:rPr>
          <w:sz w:val="26"/>
          <w:szCs w:val="26"/>
        </w:rPr>
        <w:t xml:space="preserve">1.1. </w:t>
      </w:r>
      <w:r w:rsidR="00ED133B" w:rsidRPr="00BA4207">
        <w:rPr>
          <w:sz w:val="26"/>
          <w:szCs w:val="26"/>
        </w:rPr>
        <w:t>Историческая справка</w:t>
      </w:r>
      <w:bookmarkEnd w:id="3"/>
      <w:bookmarkEnd w:id="4"/>
    </w:p>
    <w:p w:rsidR="00344B5C" w:rsidRPr="00116A3C" w:rsidRDefault="0032029D" w:rsidP="007A7B58">
      <w:pPr>
        <w:pStyle w:val="af9"/>
        <w:spacing w:line="360" w:lineRule="auto"/>
        <w:jc w:val="both"/>
      </w:pPr>
      <w:r w:rsidRPr="00116A3C">
        <w:tab/>
      </w:r>
      <w:r w:rsidR="00344B5C" w:rsidRPr="00116A3C">
        <w:t xml:space="preserve">Городское поселение </w:t>
      </w:r>
      <w:r w:rsidR="00B62E30" w:rsidRPr="00116A3C">
        <w:t>К</w:t>
      </w:r>
      <w:r w:rsidR="00360466" w:rsidRPr="00116A3C">
        <w:t>уминский</w:t>
      </w:r>
      <w:r w:rsidR="00344B5C" w:rsidRPr="00116A3C">
        <w:t>,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наделенным статусом городского поселения, этим же Законо</w:t>
      </w:r>
      <w:r w:rsidR="003875D0" w:rsidRPr="00116A3C">
        <w:t>м установлены границы поселения, в состав которого входит поселок городского типа Куминский.</w:t>
      </w:r>
      <w:r w:rsidR="00FA6198" w:rsidRPr="00116A3C">
        <w:t xml:space="preserve"> Площадь городского поселения Куминский составляет 87 </w:t>
      </w:r>
      <w:r w:rsidR="004619AF">
        <w:t>кв</w:t>
      </w:r>
      <w:r w:rsidR="00FA6198" w:rsidRPr="00116A3C">
        <w:t>. км.</w:t>
      </w:r>
    </w:p>
    <w:p w:rsidR="001C01F6" w:rsidRPr="00116A3C" w:rsidRDefault="0062337D" w:rsidP="007A7B58">
      <w:pPr>
        <w:pStyle w:val="af9"/>
        <w:spacing w:line="360" w:lineRule="auto"/>
        <w:ind w:firstLine="708"/>
        <w:jc w:val="both"/>
      </w:pPr>
      <w:r w:rsidRPr="00116A3C">
        <w:t xml:space="preserve">Градостроительный план городского поселения Куминский </w:t>
      </w:r>
      <w:r w:rsidR="00E51993" w:rsidRPr="00116A3C">
        <w:t xml:space="preserve">утвержден решением Думы Кондинского района  </w:t>
      </w:r>
      <w:r w:rsidR="000A0E0A" w:rsidRPr="00116A3C">
        <w:t xml:space="preserve">от 24 июня 2010 года № 992 </w:t>
      </w:r>
      <w:r w:rsidR="00E51993" w:rsidRPr="00116A3C">
        <w:t>«</w:t>
      </w:r>
      <w:r w:rsidR="000A0E0A" w:rsidRPr="00116A3C">
        <w:rPr>
          <w:bCs/>
        </w:rPr>
        <w:t>Об утверждении: «Генеральный план муниципального образования городское поселение Куминский».</w:t>
      </w:r>
    </w:p>
    <w:p w:rsidR="001C01F6" w:rsidRPr="00116A3C" w:rsidRDefault="001C01F6" w:rsidP="003875D0">
      <w:pPr>
        <w:pStyle w:val="af9"/>
        <w:spacing w:line="360" w:lineRule="auto"/>
        <w:ind w:firstLine="708"/>
        <w:jc w:val="both"/>
      </w:pPr>
      <w:r w:rsidRPr="00116A3C">
        <w:t>В 1957 году первыми на место будущего поселка приехали метеорологи.</w:t>
      </w:r>
      <w:r w:rsidR="003875D0" w:rsidRPr="00116A3C">
        <w:t xml:space="preserve"> </w:t>
      </w:r>
      <w:r w:rsidRPr="00116A3C">
        <w:t>В апреле 1958 года на территорию поселка высадились лесоустроители, базировавшиеся в п.</w:t>
      </w:r>
      <w:r w:rsidR="00ED133B" w:rsidRPr="00116A3C">
        <w:t xml:space="preserve"> </w:t>
      </w:r>
      <w:r w:rsidRPr="00116A3C">
        <w:t>Верхне-Уральский.</w:t>
      </w:r>
    </w:p>
    <w:p w:rsidR="00ED133B" w:rsidRPr="00116A3C" w:rsidRDefault="001C01F6" w:rsidP="007A7B58">
      <w:pPr>
        <w:pStyle w:val="af9"/>
        <w:spacing w:line="360" w:lineRule="auto"/>
        <w:ind w:firstLine="708"/>
        <w:jc w:val="both"/>
      </w:pPr>
      <w:r w:rsidRPr="00116A3C">
        <w:t xml:space="preserve">Строительство Куминского началось в 1963 году. В самом начале названный Светлый относился к Леушинскому сельскому совету. Рабочие прибывали со всех уголков страны. Было создано первое лесное предприятие - лесоучасток. Лесоучасток выполнял план по валке леса, возникла необходимость его вывозки, а для этого нужна железная дорога. В 1964 году доставлены первые строители Головного ремонтно-строительного поезда (ГОРЭМ -18). Началось интенсивное строительство железной дороги Тавда-Сотник. </w:t>
      </w:r>
    </w:p>
    <w:p w:rsidR="00ED133B" w:rsidRPr="00116A3C" w:rsidRDefault="001C01F6" w:rsidP="007A7B58">
      <w:pPr>
        <w:pStyle w:val="af9"/>
        <w:spacing w:line="360" w:lineRule="auto"/>
        <w:ind w:firstLine="708"/>
        <w:jc w:val="both"/>
      </w:pPr>
      <w:r w:rsidRPr="00116A3C">
        <w:t xml:space="preserve">Решением Исполнительного Комитета Тюменского областного Совета депутатов трудящихся от 31 декабря 1964 года за № 10 поселку было дано наименование поселок Куминский, присвоен статус рабочего поселка городского типа и утвержден штат сотрудников в количестве 4 человек.1 октября 1965 года лесоучасток был переименован в Куминский леспромхоз. Расположен он в южной части Ханты-Мансийского автономного округа на 415 километре железной дороги Свердловск - Устье-Аха. </w:t>
      </w:r>
    </w:p>
    <w:p w:rsidR="00ED133B" w:rsidRPr="00116A3C" w:rsidRDefault="001C01F6" w:rsidP="007A7B58">
      <w:pPr>
        <w:pStyle w:val="af9"/>
        <w:spacing w:line="360" w:lineRule="auto"/>
        <w:ind w:firstLine="708"/>
        <w:jc w:val="both"/>
      </w:pPr>
      <w:r w:rsidRPr="00116A3C">
        <w:t xml:space="preserve">9 декабря 1966 года пущена железнодорожная трасса Тавда - Сотник, которая являлась пусковым объектом пятилетки. Прошел первый поезд от ст. Тавда до ст. Куминская. </w:t>
      </w:r>
    </w:p>
    <w:p w:rsidR="001C01F6" w:rsidRPr="00116A3C" w:rsidRDefault="001C01F6" w:rsidP="007A7B58">
      <w:pPr>
        <w:pStyle w:val="af9"/>
        <w:spacing w:line="360" w:lineRule="auto"/>
        <w:ind w:firstLine="708"/>
        <w:jc w:val="both"/>
      </w:pPr>
      <w:r w:rsidRPr="00116A3C">
        <w:t>Территория городского поселения Куминский располагает богатыми природными ресурсами. Леса - позволяют населению заниматься рыбным и охотничьим промыслом, сбором дикоросов для собственных нужд Полезные ископаемые представлены запасами торфа глины и участка газового месторождения. Значительные перспективы для поселения могут быть связаны с Карабашкинским газовым месторождением</w:t>
      </w:r>
      <w:r w:rsidR="00306821" w:rsidRPr="00116A3C">
        <w:t>.</w:t>
      </w:r>
      <w:r w:rsidRPr="00116A3C">
        <w:t xml:space="preserve"> </w:t>
      </w:r>
    </w:p>
    <w:p w:rsidR="00116A3C" w:rsidRPr="00116A3C" w:rsidRDefault="00116A3C" w:rsidP="00544196">
      <w:pPr>
        <w:pStyle w:val="af9"/>
        <w:spacing w:line="360" w:lineRule="auto"/>
        <w:jc w:val="both"/>
        <w:rPr>
          <w:b/>
        </w:rPr>
      </w:pPr>
    </w:p>
    <w:p w:rsidR="00ED133B" w:rsidRPr="00BA4207" w:rsidRDefault="00ED133B" w:rsidP="00EF68E9">
      <w:pPr>
        <w:pStyle w:val="2"/>
        <w:rPr>
          <w:rFonts w:asciiTheme="majorHAnsi" w:hAnsiTheme="majorHAnsi"/>
          <w:sz w:val="26"/>
          <w:szCs w:val="26"/>
        </w:rPr>
      </w:pPr>
      <w:bookmarkStart w:id="5" w:name="_Toc469328300"/>
      <w:bookmarkStart w:id="6" w:name="_Toc469389230"/>
      <w:r w:rsidRPr="00BA4207">
        <w:rPr>
          <w:rFonts w:asciiTheme="majorHAnsi" w:hAnsiTheme="majorHAnsi"/>
          <w:sz w:val="26"/>
          <w:szCs w:val="26"/>
        </w:rPr>
        <w:t>1.2. Демографическая ситуация и рынок труда</w:t>
      </w:r>
      <w:bookmarkEnd w:id="5"/>
      <w:bookmarkEnd w:id="6"/>
    </w:p>
    <w:p w:rsidR="00ED133B" w:rsidRPr="00116A3C" w:rsidRDefault="00ED133B" w:rsidP="007A7B58">
      <w:pPr>
        <w:spacing w:line="360" w:lineRule="auto"/>
        <w:ind w:firstLine="708"/>
        <w:jc w:val="both"/>
      </w:pPr>
      <w:r w:rsidRPr="00116A3C">
        <w:t xml:space="preserve">Численность постоянного населения городского поселения Куминский по состоянию на 01.01.2016 г. (по данным Росстата) составила 2 801 чел., </w:t>
      </w:r>
      <w:r w:rsidR="00040069" w:rsidRPr="00116A3C">
        <w:t>9</w:t>
      </w:r>
      <w:r w:rsidRPr="00116A3C">
        <w:t>% от численности населения Кондинского района</w:t>
      </w:r>
      <w:r w:rsidR="00CB13BD" w:rsidRPr="00116A3C">
        <w:t xml:space="preserve"> и снизилась на 7% к уровню 2011 года</w:t>
      </w:r>
      <w:r w:rsidRPr="00116A3C">
        <w:t xml:space="preserve"> (рисунок 1).</w:t>
      </w:r>
    </w:p>
    <w:p w:rsidR="00ED133B" w:rsidRPr="00116A3C" w:rsidRDefault="00ED133B" w:rsidP="00ED133B">
      <w:pPr>
        <w:spacing w:line="360" w:lineRule="auto"/>
        <w:jc w:val="both"/>
      </w:pPr>
      <w:r w:rsidRPr="00116A3C">
        <w:rPr>
          <w:noProof/>
        </w:rPr>
        <w:drawing>
          <wp:inline distT="0" distB="0" distL="0" distR="0" wp14:anchorId="20F808E5" wp14:editId="667A094A">
            <wp:extent cx="5791200" cy="1790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133B" w:rsidRPr="00116A3C" w:rsidRDefault="00ED133B" w:rsidP="00ED133B">
      <w:pPr>
        <w:jc w:val="center"/>
      </w:pPr>
      <w:r w:rsidRPr="00116A3C">
        <w:t>Рисунок 1.Динамика численности постоянного населения</w:t>
      </w:r>
    </w:p>
    <w:p w:rsidR="00ED133B" w:rsidRDefault="00ED133B" w:rsidP="00ED133B">
      <w:pPr>
        <w:jc w:val="center"/>
      </w:pPr>
      <w:r w:rsidRPr="00116A3C">
        <w:t>городского поселения  Куминский, чел.</w:t>
      </w:r>
    </w:p>
    <w:p w:rsidR="00ED133B" w:rsidRPr="00AB60F6" w:rsidRDefault="00ED133B" w:rsidP="00ED133B">
      <w:pPr>
        <w:jc w:val="center"/>
      </w:pPr>
    </w:p>
    <w:p w:rsidR="00ED133B" w:rsidRPr="00116A3C" w:rsidRDefault="00ED133B" w:rsidP="00ED133B">
      <w:pPr>
        <w:spacing w:line="360" w:lineRule="auto"/>
        <w:ind w:firstLine="708"/>
        <w:jc w:val="both"/>
      </w:pPr>
      <w:r w:rsidRPr="00116A3C">
        <w:t xml:space="preserve">Численность коренного населения по состоянию на 01.01.2016 составила </w:t>
      </w:r>
      <w:r w:rsidR="00E731BB" w:rsidRPr="00116A3C">
        <w:t xml:space="preserve">33 </w:t>
      </w:r>
      <w:r w:rsidRPr="00116A3C">
        <w:t xml:space="preserve">чел. и </w:t>
      </w:r>
      <w:r w:rsidR="00E731BB" w:rsidRPr="00116A3C">
        <w:t>увеличилась</w:t>
      </w:r>
      <w:r w:rsidRPr="00116A3C">
        <w:t xml:space="preserve"> в сравнении с 2011 г. на </w:t>
      </w:r>
      <w:r w:rsidR="00C65883" w:rsidRPr="00116A3C">
        <w:t>10</w:t>
      </w:r>
      <w:r w:rsidRPr="00116A3C">
        <w:t>%.</w:t>
      </w:r>
    </w:p>
    <w:p w:rsidR="00A96E5A" w:rsidRPr="00116A3C" w:rsidRDefault="00CB13BD" w:rsidP="00A96E5A">
      <w:pPr>
        <w:spacing w:line="360" w:lineRule="auto"/>
        <w:ind w:firstLine="708"/>
        <w:jc w:val="both"/>
      </w:pPr>
      <w:r w:rsidRPr="00116A3C">
        <w:t>В 2015 году количество родившихся младенцев снизилось к уровню 2011</w:t>
      </w:r>
      <w:r w:rsidR="00116A3C" w:rsidRPr="00116A3C">
        <w:t xml:space="preserve"> года</w:t>
      </w:r>
      <w:r w:rsidRPr="00116A3C">
        <w:t xml:space="preserve"> на 5</w:t>
      </w:r>
      <w:r w:rsidR="00E731BB" w:rsidRPr="00116A3C">
        <w:t>0</w:t>
      </w:r>
      <w:r w:rsidRPr="00116A3C">
        <w:t>%</w:t>
      </w:r>
      <w:r w:rsidR="00A96E5A" w:rsidRPr="00116A3C">
        <w:t>.</w:t>
      </w:r>
      <w:r w:rsidRPr="00116A3C">
        <w:t xml:space="preserve"> Численность умерших сократилась в </w:t>
      </w:r>
      <w:r w:rsidR="00E731BB" w:rsidRPr="00116A3C">
        <w:t>2</w:t>
      </w:r>
      <w:r w:rsidRPr="00116A3C">
        <w:t xml:space="preserve"> раза</w:t>
      </w:r>
      <w:r w:rsidR="00A96E5A" w:rsidRPr="00116A3C">
        <w:t xml:space="preserve"> (таблица 1).</w:t>
      </w:r>
      <w:r w:rsidRPr="00116A3C">
        <w:t xml:space="preserve"> </w:t>
      </w:r>
      <w:r w:rsidR="00A96E5A" w:rsidRPr="00116A3C">
        <w:t>В последние годы наблюдается  тенденция к снижению численности постоянного населения за счет миграционного оттока граждан, а также естественной убыли населения.</w:t>
      </w:r>
    </w:p>
    <w:p w:rsidR="00CB13BD" w:rsidRPr="00116A3C" w:rsidRDefault="00CB13BD" w:rsidP="00CB13BD">
      <w:pPr>
        <w:spacing w:line="360" w:lineRule="auto"/>
        <w:jc w:val="right"/>
      </w:pPr>
      <w:r w:rsidRPr="00116A3C">
        <w:t>Таблица 1</w:t>
      </w:r>
    </w:p>
    <w:p w:rsidR="00CB13BD" w:rsidRPr="00116A3C" w:rsidRDefault="00CB13BD" w:rsidP="00CB13BD">
      <w:pPr>
        <w:jc w:val="center"/>
      </w:pPr>
      <w:r w:rsidRPr="00116A3C">
        <w:t xml:space="preserve">Динамика естественного движения населения </w:t>
      </w:r>
      <w:r w:rsidR="00A96E5A" w:rsidRPr="00116A3C">
        <w:t>городского поселения Куминский</w:t>
      </w:r>
    </w:p>
    <w:p w:rsidR="00CB13BD" w:rsidRPr="00116A3C" w:rsidRDefault="00CB13BD" w:rsidP="00CB13BD">
      <w:pPr>
        <w:jc w:val="center"/>
      </w:pPr>
      <w:r w:rsidRPr="00116A3C">
        <w:t>в 2011-2015 гг.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49"/>
        <w:gridCol w:w="1419"/>
        <w:gridCol w:w="1456"/>
        <w:gridCol w:w="1387"/>
        <w:gridCol w:w="1328"/>
      </w:tblGrid>
      <w:tr w:rsidR="00CB13BD" w:rsidRPr="00116A3C" w:rsidTr="00CB13BD">
        <w:trPr>
          <w:trHeight w:val="27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rPr>
                <w:bCs/>
              </w:rPr>
              <w:t>Наименование показателя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Годы</w:t>
            </w:r>
          </w:p>
        </w:tc>
      </w:tr>
      <w:tr w:rsidR="00CB13BD" w:rsidRPr="00116A3C" w:rsidTr="00CB13BD">
        <w:trPr>
          <w:trHeight w:val="2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2015</w:t>
            </w:r>
          </w:p>
        </w:tc>
      </w:tr>
      <w:tr w:rsidR="00CB13BD" w:rsidRPr="00116A3C" w:rsidTr="00CB13BD">
        <w:trPr>
          <w:trHeight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both"/>
            </w:pPr>
            <w:r w:rsidRPr="00116A3C">
              <w:t>1. Число родившихся, чел.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20</w:t>
            </w:r>
          </w:p>
        </w:tc>
      </w:tr>
      <w:tr w:rsidR="00CB13BD" w:rsidRPr="00116A3C" w:rsidTr="00CB13BD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both"/>
            </w:pPr>
            <w:r w:rsidRPr="00116A3C">
              <w:t>2. Число умерших, чел.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24</w:t>
            </w:r>
          </w:p>
        </w:tc>
      </w:tr>
      <w:tr w:rsidR="00CB13BD" w:rsidRPr="00A24A6D" w:rsidTr="00CB13BD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both"/>
            </w:pPr>
            <w:r w:rsidRPr="00116A3C">
              <w:t>3. Естественный прирост (убыль) населения, чел.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-7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-22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-15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A24A6D" w:rsidRDefault="00A96E5A" w:rsidP="00CB13BD">
            <w:pPr>
              <w:jc w:val="center"/>
            </w:pPr>
            <w:r w:rsidRPr="00116A3C">
              <w:t>-4</w:t>
            </w:r>
          </w:p>
        </w:tc>
      </w:tr>
    </w:tbl>
    <w:p w:rsidR="00CB13BD" w:rsidRPr="00FA6198" w:rsidRDefault="00CB13BD" w:rsidP="00ED133B">
      <w:pPr>
        <w:spacing w:line="360" w:lineRule="auto"/>
        <w:ind w:firstLine="708"/>
        <w:jc w:val="both"/>
      </w:pPr>
    </w:p>
    <w:p w:rsidR="00E731BB" w:rsidRPr="00E731BB" w:rsidRDefault="00E731BB" w:rsidP="00E731BB">
      <w:pPr>
        <w:spacing w:line="360" w:lineRule="auto"/>
        <w:ind w:firstLine="708"/>
        <w:jc w:val="both"/>
      </w:pPr>
      <w:r w:rsidRPr="00116A3C">
        <w:t xml:space="preserve">За последние пять лет численность трудовых ресурсов и экономически активное население поселения уменьшились на 21% и </w:t>
      </w:r>
      <w:r w:rsidR="00850D4D" w:rsidRPr="00116A3C">
        <w:t>26</w:t>
      </w:r>
      <w:r w:rsidRPr="00116A3C">
        <w:t xml:space="preserve">% соответственно, численность занятых в экономике снизилась на </w:t>
      </w:r>
      <w:r w:rsidR="00850D4D" w:rsidRPr="00116A3C">
        <w:t>33</w:t>
      </w:r>
      <w:r w:rsidRPr="00116A3C">
        <w:t>%, произош</w:t>
      </w:r>
      <w:r w:rsidR="00850D4D" w:rsidRPr="00116A3C">
        <w:t>ел</w:t>
      </w:r>
      <w:r w:rsidRPr="00116A3C">
        <w:t xml:space="preserve"> </w:t>
      </w:r>
      <w:r w:rsidR="00850D4D" w:rsidRPr="00116A3C">
        <w:t>рост</w:t>
      </w:r>
      <w:r w:rsidRPr="00116A3C">
        <w:t xml:space="preserve"> безработных граждан на </w:t>
      </w:r>
      <w:r w:rsidR="00850D4D" w:rsidRPr="00116A3C">
        <w:t>7%</w:t>
      </w:r>
      <w:r w:rsidR="007D44C0" w:rsidRPr="00116A3C">
        <w:t>. По состоянию на 01.01.2016 официально зарегистрировано 47 безработных гражданина</w:t>
      </w:r>
      <w:r w:rsidRPr="00116A3C">
        <w:t xml:space="preserve"> (таблица 2). Основная доля занятых в экономике в сферах: </w:t>
      </w:r>
      <w:r w:rsidR="004F5054" w:rsidRPr="00116A3C">
        <w:t xml:space="preserve">обрабатывающие производства - 29%, </w:t>
      </w:r>
      <w:r w:rsidRPr="00116A3C">
        <w:t xml:space="preserve">образование - </w:t>
      </w:r>
      <w:r w:rsidR="004F5054" w:rsidRPr="00116A3C">
        <w:t>15</w:t>
      </w:r>
      <w:r w:rsidRPr="00116A3C">
        <w:t xml:space="preserve">%, </w:t>
      </w:r>
      <w:r w:rsidR="004F5054" w:rsidRPr="00116A3C">
        <w:t xml:space="preserve">коммунальные, социальные услуги - 14%, </w:t>
      </w:r>
      <w:r w:rsidRPr="00116A3C">
        <w:t xml:space="preserve">оптовая и розничная торговля - </w:t>
      </w:r>
      <w:r w:rsidR="004F5054" w:rsidRPr="00116A3C">
        <w:t>9</w:t>
      </w:r>
      <w:r w:rsidRPr="00116A3C">
        <w:t xml:space="preserve">%, здравоохранение - </w:t>
      </w:r>
      <w:r w:rsidR="004F5054" w:rsidRPr="00116A3C">
        <w:t>9</w:t>
      </w:r>
      <w:r w:rsidRPr="00116A3C">
        <w:t xml:space="preserve">%. Из общей численности занятых в экономике доля предпринимателей составляет </w:t>
      </w:r>
      <w:r w:rsidR="004F5054" w:rsidRPr="00116A3C">
        <w:t>5</w:t>
      </w:r>
      <w:r w:rsidRPr="00116A3C">
        <w:t>%, доля работающих пенсионеров 24%.</w:t>
      </w:r>
    </w:p>
    <w:p w:rsidR="00ED133B" w:rsidRPr="00116A3C" w:rsidRDefault="00ED133B" w:rsidP="00ED133B">
      <w:pPr>
        <w:spacing w:line="360" w:lineRule="auto"/>
        <w:ind w:firstLine="708"/>
        <w:jc w:val="right"/>
      </w:pPr>
      <w:r w:rsidRPr="00116A3C">
        <w:t xml:space="preserve">Таблица </w:t>
      </w:r>
      <w:r w:rsidR="00D619A9" w:rsidRPr="00116A3C">
        <w:t>2</w:t>
      </w:r>
    </w:p>
    <w:p w:rsidR="00ED133B" w:rsidRPr="00116A3C" w:rsidRDefault="00ED133B" w:rsidP="00ED133B">
      <w:pPr>
        <w:spacing w:line="360" w:lineRule="auto"/>
        <w:jc w:val="center"/>
        <w:rPr>
          <w:color w:val="000000"/>
        </w:rPr>
      </w:pPr>
      <w:r w:rsidRPr="00116A3C">
        <w:rPr>
          <w:color w:val="000000"/>
        </w:rPr>
        <w:t xml:space="preserve">Баланс трудовых ресурсов </w:t>
      </w:r>
      <w:r w:rsidR="00040069" w:rsidRPr="00116A3C">
        <w:rPr>
          <w:color w:val="000000"/>
        </w:rPr>
        <w:t>городского</w:t>
      </w:r>
      <w:r w:rsidRPr="00116A3C">
        <w:rPr>
          <w:color w:val="000000"/>
        </w:rPr>
        <w:t xml:space="preserve"> поселении </w:t>
      </w:r>
      <w:r w:rsidR="00040069" w:rsidRPr="00116A3C">
        <w:rPr>
          <w:color w:val="000000"/>
        </w:rPr>
        <w:t>Куминский</w:t>
      </w:r>
      <w:r w:rsidRPr="00116A3C">
        <w:rPr>
          <w:color w:val="000000"/>
        </w:rPr>
        <w:t xml:space="preserve"> в 2011-2015 гг.</w:t>
      </w:r>
    </w:p>
    <w:tbl>
      <w:tblPr>
        <w:tblStyle w:val="a6"/>
        <w:tblW w:w="9181" w:type="dxa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993"/>
        <w:gridCol w:w="992"/>
        <w:gridCol w:w="851"/>
      </w:tblGrid>
      <w:tr w:rsidR="00275F51" w:rsidRPr="00116A3C" w:rsidTr="004F59C8">
        <w:tc>
          <w:tcPr>
            <w:tcW w:w="4077" w:type="dxa"/>
          </w:tcPr>
          <w:p w:rsidR="00275F51" w:rsidRPr="00116A3C" w:rsidRDefault="00275F51" w:rsidP="00116A3C">
            <w:pPr>
              <w:jc w:val="center"/>
              <w:rPr>
                <w:b/>
              </w:rPr>
            </w:pPr>
            <w:r w:rsidRPr="00116A3C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2011</w:t>
            </w:r>
          </w:p>
        </w:tc>
        <w:tc>
          <w:tcPr>
            <w:tcW w:w="1134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2012</w:t>
            </w:r>
          </w:p>
        </w:tc>
        <w:tc>
          <w:tcPr>
            <w:tcW w:w="993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2013</w:t>
            </w:r>
          </w:p>
        </w:tc>
        <w:tc>
          <w:tcPr>
            <w:tcW w:w="992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2014</w:t>
            </w:r>
          </w:p>
        </w:tc>
        <w:tc>
          <w:tcPr>
            <w:tcW w:w="851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2015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CB13BD" w:rsidP="004F59C8">
            <w:pPr>
              <w:jc w:val="both"/>
            </w:pPr>
            <w:r w:rsidRPr="00116A3C">
              <w:t xml:space="preserve">1. </w:t>
            </w:r>
            <w:r w:rsidR="00275F51" w:rsidRPr="00116A3C">
              <w:t>Численность трудовых ресурсов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1488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1122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1064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1126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1182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CB13BD" w:rsidP="004F59C8">
            <w:pPr>
              <w:jc w:val="both"/>
            </w:pPr>
            <w:r w:rsidRPr="00116A3C">
              <w:t xml:space="preserve">2. </w:t>
            </w:r>
            <w:r w:rsidR="00275F51" w:rsidRPr="00116A3C">
              <w:t>Экономически активное население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1331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967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922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970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986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CB13BD" w:rsidP="004F59C8">
            <w:pPr>
              <w:jc w:val="both"/>
            </w:pPr>
            <w:r w:rsidRPr="00116A3C">
              <w:t xml:space="preserve">3. </w:t>
            </w:r>
            <w:r w:rsidR="00275F51" w:rsidRPr="00116A3C">
              <w:t>Численность занятых в экономике (среднегодовая)-всего: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1183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825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801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821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798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в том числе: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Сельское хозяйство, охота и лесное хозяйство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245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Рыболовство, рыбоводство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368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243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247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235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43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48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50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50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Строительство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37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49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53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53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185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56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91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76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71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Гостиницы и рестораны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Транспорт и связь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186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10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15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15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55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19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19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19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19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Образование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144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159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127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129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123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63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63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71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70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123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52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103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114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115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Предоставление услуг по ведению домашнего хозяйства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Деятельность экстерриториальных организаций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CB13BD" w:rsidRPr="00275F51" w:rsidTr="004F59C8">
        <w:tc>
          <w:tcPr>
            <w:tcW w:w="4077" w:type="dxa"/>
          </w:tcPr>
          <w:p w:rsidR="00CB13BD" w:rsidRPr="00116A3C" w:rsidRDefault="00CB13BD" w:rsidP="004F59C8">
            <w:pPr>
              <w:jc w:val="both"/>
            </w:pPr>
            <w:r w:rsidRPr="00116A3C">
              <w:t>4. Численность безработных, зарегистрированных в службах занятости, чел.</w:t>
            </w:r>
          </w:p>
        </w:tc>
        <w:tc>
          <w:tcPr>
            <w:tcW w:w="1134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44</w:t>
            </w:r>
          </w:p>
        </w:tc>
        <w:tc>
          <w:tcPr>
            <w:tcW w:w="1134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34</w:t>
            </w:r>
          </w:p>
        </w:tc>
        <w:tc>
          <w:tcPr>
            <w:tcW w:w="993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38</w:t>
            </w:r>
          </w:p>
        </w:tc>
        <w:tc>
          <w:tcPr>
            <w:tcW w:w="992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23</w:t>
            </w:r>
          </w:p>
        </w:tc>
        <w:tc>
          <w:tcPr>
            <w:tcW w:w="851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47</w:t>
            </w:r>
          </w:p>
        </w:tc>
      </w:tr>
    </w:tbl>
    <w:p w:rsidR="00275F51" w:rsidRPr="00275F51" w:rsidRDefault="00275F51" w:rsidP="00275F51">
      <w:pPr>
        <w:rPr>
          <w:highlight w:val="yellow"/>
        </w:rPr>
      </w:pPr>
    </w:p>
    <w:p w:rsidR="00C579DA" w:rsidRPr="00BA4207" w:rsidRDefault="00D619A9" w:rsidP="00EF68E9">
      <w:pPr>
        <w:pStyle w:val="2"/>
        <w:rPr>
          <w:sz w:val="26"/>
          <w:szCs w:val="26"/>
        </w:rPr>
      </w:pPr>
      <w:r w:rsidRPr="00BA4207">
        <w:rPr>
          <w:sz w:val="26"/>
          <w:szCs w:val="26"/>
        </w:rPr>
        <w:t xml:space="preserve"> </w:t>
      </w:r>
      <w:bookmarkStart w:id="7" w:name="_Toc469328301"/>
      <w:bookmarkStart w:id="8" w:name="_Toc469389231"/>
      <w:r w:rsidR="00FC2EB9" w:rsidRPr="00BA4207">
        <w:rPr>
          <w:sz w:val="26"/>
          <w:szCs w:val="26"/>
        </w:rPr>
        <w:t xml:space="preserve">1.3. </w:t>
      </w:r>
      <w:r w:rsidR="00C579DA" w:rsidRPr="00BA4207">
        <w:rPr>
          <w:sz w:val="26"/>
          <w:szCs w:val="26"/>
        </w:rPr>
        <w:t>Уровень жизни</w:t>
      </w:r>
      <w:bookmarkEnd w:id="7"/>
      <w:bookmarkEnd w:id="8"/>
    </w:p>
    <w:p w:rsidR="001D11EB" w:rsidRPr="00116A3C" w:rsidRDefault="001D11EB" w:rsidP="00F35833">
      <w:pPr>
        <w:pStyle w:val="3"/>
        <w:spacing w:before="0" w:beforeAutospacing="0" w:after="0" w:afterAutospacing="0" w:line="360" w:lineRule="auto"/>
        <w:ind w:firstLine="720"/>
        <w:jc w:val="both"/>
        <w:rPr>
          <w:rFonts w:cs="Times New Roman"/>
          <w:b w:val="0"/>
          <w:sz w:val="24"/>
          <w:szCs w:val="24"/>
        </w:rPr>
      </w:pPr>
      <w:bookmarkStart w:id="9" w:name="_Toc469328302"/>
      <w:bookmarkStart w:id="10" w:name="_Toc469328443"/>
      <w:bookmarkStart w:id="11" w:name="_Toc469329750"/>
      <w:bookmarkStart w:id="12" w:name="_Toc469389179"/>
      <w:bookmarkStart w:id="13" w:name="_Toc469389232"/>
      <w:r w:rsidRPr="00116A3C">
        <w:rPr>
          <w:rFonts w:cs="Times New Roman"/>
          <w:b w:val="0"/>
          <w:sz w:val="24"/>
          <w:szCs w:val="24"/>
        </w:rPr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городского поселения Куминский за 2015 год (по данным органов государственной статистики) составила 38,9 тыс.руб., что ниже средне районного показателя на </w:t>
      </w:r>
      <w:r w:rsidR="00D619A9" w:rsidRPr="00116A3C">
        <w:rPr>
          <w:rFonts w:cs="Times New Roman"/>
          <w:b w:val="0"/>
          <w:sz w:val="24"/>
          <w:szCs w:val="24"/>
        </w:rPr>
        <w:t>21</w:t>
      </w:r>
      <w:r w:rsidRPr="00116A3C">
        <w:rPr>
          <w:rFonts w:cs="Times New Roman"/>
          <w:b w:val="0"/>
          <w:sz w:val="24"/>
          <w:szCs w:val="24"/>
        </w:rPr>
        <w:t xml:space="preserve">% (по району </w:t>
      </w:r>
      <w:r w:rsidR="00D619A9" w:rsidRPr="00116A3C">
        <w:rPr>
          <w:rFonts w:cs="Times New Roman"/>
          <w:b w:val="0"/>
          <w:sz w:val="24"/>
          <w:szCs w:val="24"/>
        </w:rPr>
        <w:t>49,5</w:t>
      </w:r>
      <w:r w:rsidRPr="00116A3C">
        <w:rPr>
          <w:rFonts w:cs="Times New Roman"/>
          <w:b w:val="0"/>
          <w:sz w:val="24"/>
          <w:szCs w:val="24"/>
        </w:rPr>
        <w:t xml:space="preserve"> тыс. руб.).</w:t>
      </w:r>
      <w:bookmarkEnd w:id="9"/>
      <w:bookmarkEnd w:id="10"/>
      <w:bookmarkEnd w:id="11"/>
      <w:bookmarkEnd w:id="12"/>
      <w:bookmarkEnd w:id="13"/>
    </w:p>
    <w:p w:rsidR="001D11EB" w:rsidRPr="00116A3C" w:rsidRDefault="001D11EB" w:rsidP="00F35833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14" w:name="_Toc469328303"/>
      <w:bookmarkStart w:id="15" w:name="_Toc469328444"/>
      <w:bookmarkStart w:id="16" w:name="_Toc469329751"/>
      <w:bookmarkStart w:id="17" w:name="_Toc469389180"/>
      <w:bookmarkStart w:id="18" w:name="_Toc469389233"/>
      <w:r w:rsidRPr="00116A3C">
        <w:rPr>
          <w:rFonts w:cs="Times New Roman"/>
          <w:b w:val="0"/>
          <w:sz w:val="24"/>
          <w:szCs w:val="24"/>
        </w:rPr>
        <w:t xml:space="preserve">Финансовая обеспеченность на одного жителя поселения увеличилась в сравнении с 2011 годом на </w:t>
      </w:r>
      <w:r w:rsidR="00C66E38">
        <w:rPr>
          <w:rFonts w:cs="Times New Roman"/>
          <w:b w:val="0"/>
          <w:sz w:val="24"/>
          <w:szCs w:val="24"/>
        </w:rPr>
        <w:t>8,6% и составила 26,6 тыс.руб.</w:t>
      </w:r>
      <w:bookmarkEnd w:id="14"/>
      <w:bookmarkEnd w:id="15"/>
      <w:bookmarkEnd w:id="16"/>
      <w:bookmarkEnd w:id="17"/>
      <w:bookmarkEnd w:id="18"/>
    </w:p>
    <w:p w:rsidR="001D11EB" w:rsidRPr="00116A3C" w:rsidRDefault="001D11EB" w:rsidP="00F35833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19" w:name="_Toc469328304"/>
      <w:bookmarkStart w:id="20" w:name="_Toc469328445"/>
      <w:bookmarkStart w:id="21" w:name="_Toc469329752"/>
      <w:bookmarkStart w:id="22" w:name="_Toc469389181"/>
      <w:bookmarkStart w:id="23" w:name="_Toc469389234"/>
      <w:r w:rsidRPr="00116A3C">
        <w:rPr>
          <w:rFonts w:cs="Times New Roman"/>
          <w:b w:val="0"/>
          <w:sz w:val="24"/>
          <w:szCs w:val="24"/>
        </w:rPr>
        <w:t xml:space="preserve">Бюджет городского поселения </w:t>
      </w:r>
      <w:r w:rsidR="0035033B" w:rsidRPr="00116A3C">
        <w:rPr>
          <w:rFonts w:cs="Times New Roman"/>
          <w:b w:val="0"/>
          <w:sz w:val="24"/>
          <w:szCs w:val="24"/>
        </w:rPr>
        <w:t>Куминский</w:t>
      </w:r>
      <w:r w:rsidRPr="00116A3C">
        <w:rPr>
          <w:rFonts w:cs="Times New Roman"/>
          <w:b w:val="0"/>
          <w:sz w:val="24"/>
          <w:szCs w:val="24"/>
        </w:rPr>
        <w:t xml:space="preserve"> за 2015 год исполнен по доходам в сумме </w:t>
      </w:r>
      <w:r w:rsidR="0035033B" w:rsidRPr="00116A3C">
        <w:rPr>
          <w:rFonts w:cs="Times New Roman"/>
          <w:b w:val="0"/>
          <w:sz w:val="24"/>
          <w:szCs w:val="24"/>
        </w:rPr>
        <w:t>54110,8</w:t>
      </w:r>
      <w:r w:rsidRPr="00116A3C">
        <w:rPr>
          <w:rFonts w:cs="Times New Roman"/>
          <w:b w:val="0"/>
          <w:sz w:val="24"/>
          <w:szCs w:val="24"/>
        </w:rPr>
        <w:t xml:space="preserve"> тыс.руб., по расходам в сумме </w:t>
      </w:r>
      <w:r w:rsidR="0035033B" w:rsidRPr="00116A3C">
        <w:rPr>
          <w:rFonts w:cs="Times New Roman"/>
          <w:b w:val="0"/>
          <w:sz w:val="24"/>
          <w:szCs w:val="24"/>
        </w:rPr>
        <w:t>55542,1</w:t>
      </w:r>
      <w:r w:rsidRPr="00116A3C">
        <w:rPr>
          <w:rFonts w:cs="Times New Roman"/>
          <w:b w:val="0"/>
          <w:sz w:val="24"/>
          <w:szCs w:val="24"/>
        </w:rPr>
        <w:t xml:space="preserve"> тыс.руб., или </w:t>
      </w:r>
      <w:r w:rsidR="00116A3C" w:rsidRPr="00116A3C">
        <w:rPr>
          <w:rFonts w:cs="Times New Roman"/>
          <w:b w:val="0"/>
          <w:sz w:val="24"/>
          <w:szCs w:val="24"/>
        </w:rPr>
        <w:t>101,3</w:t>
      </w:r>
      <w:r w:rsidRPr="00116A3C">
        <w:rPr>
          <w:rFonts w:cs="Times New Roman"/>
          <w:b w:val="0"/>
          <w:sz w:val="24"/>
          <w:szCs w:val="24"/>
        </w:rPr>
        <w:t xml:space="preserve">% и </w:t>
      </w:r>
      <w:r w:rsidR="00116A3C" w:rsidRPr="00116A3C">
        <w:rPr>
          <w:rFonts w:cs="Times New Roman"/>
          <w:b w:val="0"/>
          <w:sz w:val="24"/>
          <w:szCs w:val="24"/>
        </w:rPr>
        <w:t>105,3</w:t>
      </w:r>
      <w:r w:rsidRPr="00116A3C">
        <w:rPr>
          <w:rFonts w:cs="Times New Roman"/>
          <w:b w:val="0"/>
          <w:sz w:val="24"/>
          <w:szCs w:val="24"/>
        </w:rPr>
        <w:t>% соответственно к уровню 2011 года.</w:t>
      </w:r>
      <w:bookmarkEnd w:id="19"/>
      <w:bookmarkEnd w:id="20"/>
      <w:bookmarkEnd w:id="21"/>
      <w:bookmarkEnd w:id="22"/>
      <w:bookmarkEnd w:id="23"/>
    </w:p>
    <w:p w:rsidR="006A5076" w:rsidRDefault="001D11EB" w:rsidP="00F35833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24" w:name="_Toc469328305"/>
      <w:bookmarkStart w:id="25" w:name="_Toc469328446"/>
      <w:bookmarkStart w:id="26" w:name="_Toc469329753"/>
      <w:bookmarkStart w:id="27" w:name="_Toc469389182"/>
      <w:bookmarkStart w:id="28" w:name="_Toc469389235"/>
      <w:r w:rsidRPr="00116A3C">
        <w:rPr>
          <w:rFonts w:cs="Times New Roman"/>
          <w:b w:val="0"/>
          <w:sz w:val="24"/>
          <w:szCs w:val="24"/>
        </w:rPr>
        <w:t xml:space="preserve">Собственные доходы бюджета поселения увеличились в сравнении с 2011 годом на </w:t>
      </w:r>
      <w:r w:rsidR="0035033B" w:rsidRPr="00116A3C">
        <w:rPr>
          <w:rFonts w:cs="Times New Roman"/>
          <w:b w:val="0"/>
          <w:sz w:val="24"/>
          <w:szCs w:val="24"/>
        </w:rPr>
        <w:t>33,6</w:t>
      </w:r>
      <w:r w:rsidRPr="00116A3C">
        <w:rPr>
          <w:rFonts w:cs="Times New Roman"/>
          <w:b w:val="0"/>
          <w:sz w:val="24"/>
          <w:szCs w:val="24"/>
        </w:rPr>
        <w:t xml:space="preserve">% и составили </w:t>
      </w:r>
      <w:r w:rsidR="00F95A45" w:rsidRPr="00116A3C">
        <w:rPr>
          <w:rFonts w:cs="Times New Roman"/>
          <w:b w:val="0"/>
          <w:sz w:val="24"/>
          <w:szCs w:val="24"/>
        </w:rPr>
        <w:t>5470,5</w:t>
      </w:r>
      <w:r w:rsidR="006A5076">
        <w:rPr>
          <w:rFonts w:cs="Times New Roman"/>
          <w:b w:val="0"/>
          <w:sz w:val="24"/>
          <w:szCs w:val="24"/>
        </w:rPr>
        <w:t xml:space="preserve"> тыс.руб., в расчете на 1 жителя 1,9 тыс.руб.</w:t>
      </w:r>
      <w:bookmarkEnd w:id="24"/>
      <w:bookmarkEnd w:id="25"/>
      <w:bookmarkEnd w:id="26"/>
      <w:bookmarkEnd w:id="27"/>
      <w:bookmarkEnd w:id="28"/>
    </w:p>
    <w:p w:rsidR="00F35833" w:rsidRPr="00116A3C" w:rsidRDefault="00D619A9" w:rsidP="00F35833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116A3C">
        <w:rPr>
          <w:rFonts w:cs="Times New Roman"/>
          <w:b w:val="0"/>
          <w:sz w:val="24"/>
          <w:szCs w:val="24"/>
        </w:rPr>
        <w:t xml:space="preserve"> </w:t>
      </w:r>
      <w:bookmarkStart w:id="29" w:name="_Toc469328306"/>
      <w:bookmarkStart w:id="30" w:name="_Toc469328447"/>
      <w:bookmarkStart w:id="31" w:name="_Toc469329754"/>
      <w:bookmarkStart w:id="32" w:name="_Toc469389183"/>
      <w:bookmarkStart w:id="33" w:name="_Toc469389236"/>
      <w:r w:rsidR="00F35833" w:rsidRPr="00116A3C">
        <w:rPr>
          <w:rFonts w:cs="Times New Roman"/>
          <w:b w:val="0"/>
          <w:sz w:val="24"/>
          <w:szCs w:val="24"/>
        </w:rPr>
        <w:t xml:space="preserve">Доля собственных доходов в бюджете поселения составила </w:t>
      </w:r>
      <w:r w:rsidR="00473E3D" w:rsidRPr="00116A3C">
        <w:rPr>
          <w:rFonts w:cs="Times New Roman"/>
          <w:b w:val="0"/>
          <w:sz w:val="24"/>
          <w:szCs w:val="24"/>
        </w:rPr>
        <w:t>10,1</w:t>
      </w:r>
      <w:r w:rsidR="00C66E38">
        <w:rPr>
          <w:rFonts w:cs="Times New Roman"/>
          <w:b w:val="0"/>
          <w:sz w:val="24"/>
          <w:szCs w:val="24"/>
        </w:rPr>
        <w:t>%</w:t>
      </w:r>
      <w:r w:rsidR="006A5076">
        <w:rPr>
          <w:rFonts w:cs="Times New Roman"/>
          <w:b w:val="0"/>
          <w:sz w:val="24"/>
          <w:szCs w:val="24"/>
        </w:rPr>
        <w:t xml:space="preserve"> </w:t>
      </w:r>
      <w:r w:rsidR="006A5076" w:rsidRPr="00116A3C">
        <w:rPr>
          <w:rFonts w:cs="Times New Roman"/>
          <w:b w:val="0"/>
          <w:sz w:val="24"/>
          <w:szCs w:val="24"/>
        </w:rPr>
        <w:t>(таблица 3)</w:t>
      </w:r>
      <w:r w:rsidR="006A5076">
        <w:rPr>
          <w:rFonts w:cs="Times New Roman"/>
          <w:b w:val="0"/>
          <w:sz w:val="24"/>
          <w:szCs w:val="24"/>
        </w:rPr>
        <w:t>.</w:t>
      </w:r>
      <w:bookmarkEnd w:id="29"/>
      <w:bookmarkEnd w:id="30"/>
      <w:bookmarkEnd w:id="31"/>
      <w:bookmarkEnd w:id="32"/>
      <w:bookmarkEnd w:id="33"/>
    </w:p>
    <w:p w:rsidR="00AE69BB" w:rsidRDefault="00AE69BB" w:rsidP="00AE69BB">
      <w:pPr>
        <w:pStyle w:val="3"/>
        <w:tabs>
          <w:tab w:val="left" w:pos="7892"/>
          <w:tab w:val="right" w:pos="9459"/>
        </w:tabs>
        <w:spacing w:before="0" w:beforeAutospacing="0" w:after="0" w:afterAutospacing="0" w:line="360" w:lineRule="auto"/>
        <w:ind w:firstLine="709"/>
        <w:rPr>
          <w:rFonts w:cs="Times New Roman"/>
          <w:b w:val="0"/>
          <w:sz w:val="24"/>
          <w:szCs w:val="24"/>
        </w:rPr>
      </w:pPr>
      <w:bookmarkStart w:id="34" w:name="_Toc469328307"/>
      <w:bookmarkStart w:id="35" w:name="_Toc469328448"/>
      <w:bookmarkStart w:id="36" w:name="_Toc469329755"/>
      <w:bookmarkStart w:id="37" w:name="_Toc469389184"/>
      <w:bookmarkStart w:id="38" w:name="_Toc469389237"/>
      <w:r>
        <w:rPr>
          <w:rFonts w:cs="Times New Roman"/>
          <w:b w:val="0"/>
          <w:sz w:val="24"/>
          <w:szCs w:val="24"/>
        </w:rPr>
        <w:tab/>
      </w:r>
    </w:p>
    <w:p w:rsidR="001D11EB" w:rsidRPr="00116A3C" w:rsidRDefault="00AE69BB" w:rsidP="00AE69BB">
      <w:pPr>
        <w:pStyle w:val="3"/>
        <w:tabs>
          <w:tab w:val="left" w:pos="7892"/>
          <w:tab w:val="right" w:pos="9459"/>
        </w:tabs>
        <w:spacing w:before="0" w:beforeAutospacing="0" w:after="0" w:afterAutospacing="0" w:line="360" w:lineRule="auto"/>
        <w:ind w:firstLine="709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ab/>
      </w:r>
      <w:r w:rsidR="001D11EB" w:rsidRPr="00116A3C">
        <w:rPr>
          <w:rFonts w:cs="Times New Roman"/>
          <w:b w:val="0"/>
          <w:sz w:val="24"/>
          <w:szCs w:val="24"/>
        </w:rPr>
        <w:t>Таблица</w:t>
      </w:r>
      <w:r w:rsidR="00D619A9" w:rsidRPr="00116A3C">
        <w:rPr>
          <w:rFonts w:cs="Times New Roman"/>
          <w:b w:val="0"/>
          <w:sz w:val="24"/>
          <w:szCs w:val="24"/>
        </w:rPr>
        <w:t>3</w:t>
      </w:r>
      <w:bookmarkEnd w:id="34"/>
      <w:bookmarkEnd w:id="35"/>
      <w:bookmarkEnd w:id="36"/>
      <w:bookmarkEnd w:id="37"/>
      <w:bookmarkEnd w:id="38"/>
    </w:p>
    <w:p w:rsidR="001D11EB" w:rsidRPr="00116A3C" w:rsidRDefault="001D11EB" w:rsidP="001D11EB">
      <w:pPr>
        <w:pStyle w:val="3"/>
        <w:spacing w:before="0" w:beforeAutospacing="0" w:after="0" w:afterAutospacing="0"/>
        <w:ind w:firstLine="709"/>
        <w:jc w:val="both"/>
        <w:rPr>
          <w:rFonts w:cs="Times New Roman"/>
          <w:b w:val="0"/>
          <w:sz w:val="24"/>
          <w:szCs w:val="24"/>
        </w:rPr>
      </w:pPr>
    </w:p>
    <w:p w:rsidR="006A5076" w:rsidRPr="006A5076" w:rsidRDefault="001D11EB" w:rsidP="001D11EB">
      <w:pPr>
        <w:pStyle w:val="3"/>
        <w:spacing w:before="0" w:beforeAutospacing="0" w:after="0" w:afterAutospacing="0"/>
        <w:jc w:val="center"/>
        <w:rPr>
          <w:rFonts w:cs="Times New Roman"/>
          <w:b w:val="0"/>
          <w:sz w:val="24"/>
          <w:szCs w:val="24"/>
        </w:rPr>
      </w:pPr>
      <w:bookmarkStart w:id="39" w:name="_Toc469328308"/>
      <w:bookmarkStart w:id="40" w:name="_Toc469328449"/>
      <w:bookmarkStart w:id="41" w:name="_Toc469329756"/>
      <w:bookmarkStart w:id="42" w:name="_Toc469389185"/>
      <w:bookmarkStart w:id="43" w:name="_Toc469389238"/>
      <w:r w:rsidRPr="006A5076">
        <w:rPr>
          <w:rFonts w:cs="Times New Roman"/>
          <w:b w:val="0"/>
          <w:sz w:val="24"/>
          <w:szCs w:val="24"/>
        </w:rPr>
        <w:t>Исполнение бюджета поселения по доходам и расходам</w:t>
      </w:r>
      <w:bookmarkEnd w:id="39"/>
      <w:bookmarkEnd w:id="40"/>
      <w:bookmarkEnd w:id="41"/>
      <w:bookmarkEnd w:id="42"/>
      <w:bookmarkEnd w:id="43"/>
      <w:r w:rsidRPr="006A5076">
        <w:rPr>
          <w:rFonts w:cs="Times New Roman"/>
          <w:b w:val="0"/>
          <w:sz w:val="24"/>
          <w:szCs w:val="24"/>
        </w:rPr>
        <w:t xml:space="preserve"> </w:t>
      </w:r>
    </w:p>
    <w:p w:rsidR="001D11EB" w:rsidRPr="006A5076" w:rsidRDefault="001D11EB" w:rsidP="001D11EB">
      <w:pPr>
        <w:pStyle w:val="3"/>
        <w:spacing w:before="0" w:beforeAutospacing="0" w:after="0" w:afterAutospacing="0"/>
        <w:jc w:val="center"/>
        <w:rPr>
          <w:rFonts w:cs="Times New Roman"/>
          <w:b w:val="0"/>
          <w:sz w:val="24"/>
          <w:szCs w:val="24"/>
        </w:rPr>
      </w:pPr>
      <w:bookmarkStart w:id="44" w:name="_Toc469328309"/>
      <w:bookmarkStart w:id="45" w:name="_Toc469328450"/>
      <w:bookmarkStart w:id="46" w:name="_Toc469329757"/>
      <w:bookmarkStart w:id="47" w:name="_Toc469389186"/>
      <w:bookmarkStart w:id="48" w:name="_Toc469389239"/>
      <w:r w:rsidRPr="006A5076">
        <w:rPr>
          <w:rFonts w:cs="Times New Roman"/>
          <w:b w:val="0"/>
          <w:sz w:val="24"/>
          <w:szCs w:val="24"/>
        </w:rPr>
        <w:t>за 2011 – 2015 годы</w:t>
      </w:r>
      <w:bookmarkEnd w:id="44"/>
      <w:bookmarkEnd w:id="45"/>
      <w:bookmarkEnd w:id="46"/>
      <w:bookmarkEnd w:id="47"/>
      <w:bookmarkEnd w:id="48"/>
    </w:p>
    <w:p w:rsidR="001D11EB" w:rsidRPr="00116A3C" w:rsidRDefault="001D11EB" w:rsidP="001D11EB">
      <w:pPr>
        <w:pStyle w:val="3"/>
        <w:spacing w:before="0" w:beforeAutospacing="0" w:after="0" w:afterAutospacing="0"/>
        <w:ind w:firstLine="709"/>
        <w:jc w:val="both"/>
        <w:rPr>
          <w:rFonts w:cs="Times New Roman"/>
          <w:b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47"/>
        <w:gridCol w:w="1148"/>
        <w:gridCol w:w="1148"/>
        <w:gridCol w:w="1148"/>
        <w:gridCol w:w="1148"/>
      </w:tblGrid>
      <w:tr w:rsidR="001D11EB" w:rsidRPr="00116A3C" w:rsidTr="00074D87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49" w:name="_Toc469328310"/>
            <w:bookmarkStart w:id="50" w:name="_Toc469328451"/>
            <w:bookmarkStart w:id="51" w:name="_Toc469329758"/>
            <w:bookmarkStart w:id="52" w:name="_Toc469389187"/>
            <w:bookmarkStart w:id="53" w:name="_Toc469389240"/>
            <w:r w:rsidRPr="00116A3C">
              <w:rPr>
                <w:rFonts w:cs="Times New Roman"/>
                <w:b w:val="0"/>
                <w:sz w:val="24"/>
                <w:szCs w:val="24"/>
              </w:rPr>
              <w:t>Наименование</w:t>
            </w:r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54" w:name="_Toc469328311"/>
            <w:bookmarkStart w:id="55" w:name="_Toc469328452"/>
            <w:bookmarkStart w:id="56" w:name="_Toc469329759"/>
            <w:bookmarkStart w:id="57" w:name="_Toc469389188"/>
            <w:bookmarkStart w:id="58" w:name="_Toc469389241"/>
            <w:r w:rsidRPr="00116A3C">
              <w:rPr>
                <w:rFonts w:cs="Times New Roman"/>
                <w:b w:val="0"/>
                <w:sz w:val="24"/>
                <w:szCs w:val="24"/>
              </w:rPr>
              <w:t>Ед. изм.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59" w:name="_Toc469328312"/>
            <w:bookmarkStart w:id="60" w:name="_Toc469328453"/>
            <w:bookmarkStart w:id="61" w:name="_Toc469329760"/>
            <w:bookmarkStart w:id="62" w:name="_Toc469389189"/>
            <w:bookmarkStart w:id="63" w:name="_Toc469389242"/>
            <w:r w:rsidRPr="00116A3C">
              <w:rPr>
                <w:rFonts w:cs="Times New Roman"/>
                <w:b w:val="0"/>
                <w:sz w:val="24"/>
                <w:szCs w:val="24"/>
              </w:rPr>
              <w:t>2011</w:t>
            </w:r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64" w:name="_Toc469328313"/>
            <w:bookmarkStart w:id="65" w:name="_Toc469328454"/>
            <w:bookmarkStart w:id="66" w:name="_Toc469329761"/>
            <w:bookmarkStart w:id="67" w:name="_Toc469389190"/>
            <w:bookmarkStart w:id="68" w:name="_Toc469389243"/>
            <w:r w:rsidRPr="00116A3C">
              <w:rPr>
                <w:rFonts w:cs="Times New Roman"/>
                <w:b w:val="0"/>
                <w:sz w:val="24"/>
                <w:szCs w:val="24"/>
              </w:rPr>
              <w:t>2012</w:t>
            </w:r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69" w:name="_Toc469328314"/>
            <w:bookmarkStart w:id="70" w:name="_Toc469328455"/>
            <w:bookmarkStart w:id="71" w:name="_Toc469329762"/>
            <w:bookmarkStart w:id="72" w:name="_Toc469389191"/>
            <w:bookmarkStart w:id="73" w:name="_Toc469389244"/>
            <w:r w:rsidRPr="00116A3C">
              <w:rPr>
                <w:rFonts w:cs="Times New Roman"/>
                <w:b w:val="0"/>
                <w:sz w:val="24"/>
                <w:szCs w:val="24"/>
              </w:rPr>
              <w:t>2013</w:t>
            </w:r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74" w:name="_Toc469328315"/>
            <w:bookmarkStart w:id="75" w:name="_Toc469328456"/>
            <w:bookmarkStart w:id="76" w:name="_Toc469329763"/>
            <w:bookmarkStart w:id="77" w:name="_Toc469389192"/>
            <w:bookmarkStart w:id="78" w:name="_Toc469389245"/>
            <w:r w:rsidRPr="00116A3C">
              <w:rPr>
                <w:rFonts w:cs="Times New Roman"/>
                <w:b w:val="0"/>
                <w:sz w:val="24"/>
                <w:szCs w:val="24"/>
              </w:rPr>
              <w:t>2014</w:t>
            </w:r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79" w:name="_Toc469328316"/>
            <w:bookmarkStart w:id="80" w:name="_Toc469328457"/>
            <w:bookmarkStart w:id="81" w:name="_Toc469329764"/>
            <w:bookmarkStart w:id="82" w:name="_Toc469389193"/>
            <w:bookmarkStart w:id="83" w:name="_Toc469389246"/>
            <w:r w:rsidRPr="00116A3C">
              <w:rPr>
                <w:rFonts w:cs="Times New Roman"/>
                <w:b w:val="0"/>
                <w:sz w:val="24"/>
                <w:szCs w:val="24"/>
              </w:rPr>
              <w:t>2015</w:t>
            </w:r>
            <w:bookmarkEnd w:id="79"/>
            <w:bookmarkEnd w:id="80"/>
            <w:bookmarkEnd w:id="81"/>
            <w:bookmarkEnd w:id="82"/>
            <w:bookmarkEnd w:id="83"/>
          </w:p>
        </w:tc>
      </w:tr>
      <w:tr w:rsidR="001D11EB" w:rsidRPr="00116A3C" w:rsidTr="00074D87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84" w:name="_Toc469328317"/>
            <w:bookmarkStart w:id="85" w:name="_Toc469328458"/>
            <w:bookmarkStart w:id="86" w:name="_Toc469329765"/>
            <w:bookmarkStart w:id="87" w:name="_Toc469389194"/>
            <w:bookmarkStart w:id="88" w:name="_Toc469389247"/>
            <w:r w:rsidRPr="00116A3C">
              <w:rPr>
                <w:rFonts w:cs="Times New Roman"/>
                <w:b w:val="0"/>
                <w:sz w:val="24"/>
                <w:szCs w:val="24"/>
              </w:rPr>
              <w:t>Доходы</w:t>
            </w:r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B" w:rsidRPr="00116A3C" w:rsidRDefault="001D11EB" w:rsidP="006A507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89" w:name="_Toc469328318"/>
            <w:bookmarkStart w:id="90" w:name="_Toc469328459"/>
            <w:bookmarkStart w:id="91" w:name="_Toc469329766"/>
            <w:bookmarkStart w:id="92" w:name="_Toc469389195"/>
            <w:bookmarkStart w:id="93" w:name="_Toc469389248"/>
            <w:r w:rsidRPr="00116A3C">
              <w:rPr>
                <w:rFonts w:cs="Times New Roman"/>
                <w:b w:val="0"/>
                <w:sz w:val="24"/>
                <w:szCs w:val="24"/>
              </w:rPr>
              <w:t>Тыс.</w:t>
            </w:r>
            <w:r w:rsidR="00D619A9" w:rsidRPr="00116A3C">
              <w:rPr>
                <w:rFonts w:cs="Times New Roman"/>
                <w:b w:val="0"/>
                <w:sz w:val="24"/>
                <w:szCs w:val="24"/>
              </w:rPr>
              <w:t>р</w:t>
            </w:r>
            <w:r w:rsidRPr="00116A3C">
              <w:rPr>
                <w:rFonts w:cs="Times New Roman"/>
                <w:b w:val="0"/>
                <w:sz w:val="24"/>
                <w:szCs w:val="24"/>
              </w:rPr>
              <w:t>уб.</w:t>
            </w:r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53 408,9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074D87">
            <w:pPr>
              <w:jc w:val="center"/>
            </w:pPr>
            <w:r w:rsidRPr="00116A3C">
              <w:t>113776,1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80 599,9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52 178,5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54 110,8</w:t>
            </w:r>
          </w:p>
        </w:tc>
      </w:tr>
      <w:tr w:rsidR="001D11EB" w:rsidRPr="00116A3C" w:rsidTr="00074D87">
        <w:trPr>
          <w:trHeight w:val="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94" w:name="_Toc469328319"/>
            <w:bookmarkStart w:id="95" w:name="_Toc469328460"/>
            <w:bookmarkStart w:id="96" w:name="_Toc469329767"/>
            <w:bookmarkStart w:id="97" w:name="_Toc469389196"/>
            <w:bookmarkStart w:id="98" w:name="_Toc469389249"/>
            <w:r w:rsidRPr="00116A3C">
              <w:rPr>
                <w:rFonts w:cs="Times New Roman"/>
                <w:b w:val="0"/>
                <w:sz w:val="24"/>
                <w:szCs w:val="24"/>
              </w:rPr>
              <w:t>Расходы</w:t>
            </w:r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B" w:rsidRPr="00116A3C" w:rsidRDefault="001D11EB" w:rsidP="006A507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99" w:name="_Toc469328320"/>
            <w:bookmarkStart w:id="100" w:name="_Toc469328461"/>
            <w:bookmarkStart w:id="101" w:name="_Toc469329768"/>
            <w:bookmarkStart w:id="102" w:name="_Toc469389197"/>
            <w:bookmarkStart w:id="103" w:name="_Toc469389250"/>
            <w:r w:rsidRPr="00116A3C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52 752,3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074D87">
            <w:pPr>
              <w:jc w:val="center"/>
            </w:pPr>
            <w:r w:rsidRPr="00116A3C">
              <w:t>112588,3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79 184,0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53 063,8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55 542,1</w:t>
            </w:r>
          </w:p>
        </w:tc>
      </w:tr>
      <w:tr w:rsidR="001D11EB" w:rsidRPr="00116A3C" w:rsidTr="00074D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04" w:name="_Toc469328321"/>
            <w:bookmarkStart w:id="105" w:name="_Toc469328462"/>
            <w:bookmarkStart w:id="106" w:name="_Toc469329769"/>
            <w:bookmarkStart w:id="107" w:name="_Toc469389198"/>
            <w:bookmarkStart w:id="108" w:name="_Toc469389251"/>
            <w:r w:rsidRPr="00116A3C">
              <w:rPr>
                <w:rFonts w:cs="Times New Roman"/>
                <w:b w:val="0"/>
                <w:sz w:val="24"/>
                <w:szCs w:val="24"/>
              </w:rPr>
              <w:t>Собственные доходы бюджета</w:t>
            </w:r>
            <w:bookmarkEnd w:id="104"/>
            <w:bookmarkEnd w:id="105"/>
            <w:bookmarkEnd w:id="106"/>
            <w:bookmarkEnd w:id="107"/>
            <w:bookmarkEnd w:id="108"/>
            <w:r w:rsidR="00074D87">
              <w:rPr>
                <w:rFonts w:cs="Times New Roman"/>
                <w:b w:val="0"/>
                <w:sz w:val="24"/>
                <w:szCs w:val="24"/>
              </w:rPr>
              <w:t xml:space="preserve"> (налоговые, неналоговые)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B" w:rsidRPr="00116A3C" w:rsidRDefault="001D11EB" w:rsidP="006A507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09" w:name="_Toc469328322"/>
            <w:bookmarkStart w:id="110" w:name="_Toc469328463"/>
            <w:bookmarkStart w:id="111" w:name="_Toc469329770"/>
            <w:bookmarkStart w:id="112" w:name="_Toc469389199"/>
            <w:bookmarkStart w:id="113" w:name="_Toc469389252"/>
            <w:r w:rsidRPr="00116A3C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4 094,3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4 685,1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4 943,2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5 109,3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5 470,5</w:t>
            </w:r>
          </w:p>
        </w:tc>
      </w:tr>
      <w:tr w:rsidR="001D11EB" w:rsidRPr="00F6596F" w:rsidTr="00074D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6A5076">
            <w:pPr>
              <w:pStyle w:val="3"/>
              <w:spacing w:before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14" w:name="_Toc469328323"/>
            <w:bookmarkStart w:id="115" w:name="_Toc469328464"/>
            <w:bookmarkStart w:id="116" w:name="_Toc469329771"/>
            <w:bookmarkStart w:id="117" w:name="_Toc469389200"/>
            <w:bookmarkStart w:id="118" w:name="_Toc469389253"/>
            <w:r w:rsidRPr="00116A3C">
              <w:rPr>
                <w:rFonts w:cs="Times New Roman"/>
                <w:b w:val="0"/>
                <w:sz w:val="24"/>
                <w:szCs w:val="24"/>
              </w:rPr>
              <w:t>Финансовая обеспеченность на 1 жителя</w:t>
            </w:r>
            <w:bookmarkEnd w:id="114"/>
            <w:bookmarkEnd w:id="115"/>
            <w:bookmarkEnd w:id="116"/>
            <w:bookmarkEnd w:id="117"/>
            <w:bookmarkEnd w:id="1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19" w:name="_Toc469328324"/>
            <w:bookmarkStart w:id="120" w:name="_Toc469328465"/>
            <w:bookmarkStart w:id="121" w:name="_Toc469329772"/>
            <w:bookmarkStart w:id="122" w:name="_Toc469389201"/>
            <w:bookmarkStart w:id="123" w:name="_Toc469389254"/>
            <w:r w:rsidRPr="00116A3C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19"/>
            <w:bookmarkEnd w:id="120"/>
            <w:bookmarkEnd w:id="121"/>
            <w:bookmarkEnd w:id="122"/>
            <w:bookmarkEnd w:id="12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24" w:name="_Toc469328325"/>
            <w:bookmarkStart w:id="125" w:name="_Toc469328466"/>
            <w:bookmarkStart w:id="126" w:name="_Toc469329773"/>
            <w:bookmarkStart w:id="127" w:name="_Toc469389202"/>
            <w:bookmarkStart w:id="128" w:name="_Toc469389255"/>
            <w:r w:rsidRPr="00116A3C">
              <w:rPr>
                <w:rFonts w:cs="Times New Roman"/>
                <w:b w:val="0"/>
                <w:sz w:val="24"/>
                <w:szCs w:val="24"/>
              </w:rPr>
              <w:t>24,5</w:t>
            </w:r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29" w:name="_Toc469328326"/>
            <w:bookmarkStart w:id="130" w:name="_Toc469328467"/>
            <w:bookmarkStart w:id="131" w:name="_Toc469329774"/>
            <w:bookmarkStart w:id="132" w:name="_Toc469389203"/>
            <w:bookmarkStart w:id="133" w:name="_Toc469389256"/>
            <w:r w:rsidRPr="00116A3C">
              <w:rPr>
                <w:rFonts w:cs="Times New Roman"/>
                <w:b w:val="0"/>
                <w:sz w:val="24"/>
                <w:szCs w:val="24"/>
              </w:rPr>
              <w:t>54,2</w:t>
            </w:r>
            <w:bookmarkEnd w:id="129"/>
            <w:bookmarkEnd w:id="130"/>
            <w:bookmarkEnd w:id="131"/>
            <w:bookmarkEnd w:id="132"/>
            <w:bookmarkEnd w:id="13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34" w:name="_Toc469328327"/>
            <w:bookmarkStart w:id="135" w:name="_Toc469328468"/>
            <w:bookmarkStart w:id="136" w:name="_Toc469329775"/>
            <w:bookmarkStart w:id="137" w:name="_Toc469389204"/>
            <w:bookmarkStart w:id="138" w:name="_Toc469389257"/>
            <w:r w:rsidRPr="00116A3C">
              <w:rPr>
                <w:rFonts w:cs="Times New Roman"/>
                <w:b w:val="0"/>
                <w:sz w:val="24"/>
                <w:szCs w:val="24"/>
              </w:rPr>
              <w:t>39,1</w:t>
            </w:r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39" w:name="_Toc469328328"/>
            <w:bookmarkStart w:id="140" w:name="_Toc469328469"/>
            <w:bookmarkStart w:id="141" w:name="_Toc469329776"/>
            <w:bookmarkStart w:id="142" w:name="_Toc469389205"/>
            <w:bookmarkStart w:id="143" w:name="_Toc469389258"/>
            <w:r w:rsidRPr="00116A3C">
              <w:rPr>
                <w:rFonts w:cs="Times New Roman"/>
                <w:b w:val="0"/>
                <w:sz w:val="24"/>
                <w:szCs w:val="24"/>
              </w:rPr>
              <w:t>25,4</w:t>
            </w:r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F6596F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44" w:name="_Toc469328329"/>
            <w:bookmarkStart w:id="145" w:name="_Toc469328470"/>
            <w:bookmarkStart w:id="146" w:name="_Toc469329777"/>
            <w:bookmarkStart w:id="147" w:name="_Toc469389206"/>
            <w:bookmarkStart w:id="148" w:name="_Toc469389259"/>
            <w:r w:rsidRPr="00116A3C">
              <w:rPr>
                <w:rFonts w:cs="Times New Roman"/>
                <w:b w:val="0"/>
                <w:sz w:val="24"/>
                <w:szCs w:val="24"/>
              </w:rPr>
              <w:t>26,6</w:t>
            </w:r>
            <w:bookmarkEnd w:id="144"/>
            <w:bookmarkEnd w:id="145"/>
            <w:bookmarkEnd w:id="146"/>
            <w:bookmarkEnd w:id="147"/>
            <w:bookmarkEnd w:id="148"/>
          </w:p>
        </w:tc>
      </w:tr>
      <w:tr w:rsidR="006A5076" w:rsidRPr="00F6596F" w:rsidTr="00074D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6" w:rsidRPr="00116A3C" w:rsidRDefault="006A5076" w:rsidP="006A5076">
            <w:pPr>
              <w:pStyle w:val="3"/>
              <w:spacing w:before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49" w:name="_Toc469328330"/>
            <w:bookmarkStart w:id="150" w:name="_Toc469328471"/>
            <w:bookmarkStart w:id="151" w:name="_Toc469329778"/>
            <w:bookmarkStart w:id="152" w:name="_Toc469389207"/>
            <w:bookmarkStart w:id="153" w:name="_Toc469389260"/>
            <w:r>
              <w:rPr>
                <w:rFonts w:cs="Times New Roman"/>
                <w:b w:val="0"/>
                <w:sz w:val="24"/>
                <w:szCs w:val="24"/>
              </w:rPr>
              <w:t>Собственные доходы на 1 жителя</w:t>
            </w:r>
            <w:bookmarkEnd w:id="149"/>
            <w:bookmarkEnd w:id="150"/>
            <w:bookmarkEnd w:id="151"/>
            <w:bookmarkEnd w:id="152"/>
            <w:bookmarkEnd w:id="1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54" w:name="_Toc469328331"/>
            <w:bookmarkStart w:id="155" w:name="_Toc469328472"/>
            <w:bookmarkStart w:id="156" w:name="_Toc469329779"/>
            <w:bookmarkStart w:id="157" w:name="_Toc469389208"/>
            <w:bookmarkStart w:id="158" w:name="_Toc469389261"/>
            <w:r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59" w:name="_Toc469328332"/>
            <w:bookmarkStart w:id="160" w:name="_Toc469328473"/>
            <w:bookmarkStart w:id="161" w:name="_Toc469329780"/>
            <w:bookmarkStart w:id="162" w:name="_Toc469389209"/>
            <w:bookmarkStart w:id="163" w:name="_Toc469389262"/>
            <w:r>
              <w:rPr>
                <w:rFonts w:cs="Times New Roman"/>
                <w:b w:val="0"/>
                <w:sz w:val="24"/>
                <w:szCs w:val="24"/>
              </w:rPr>
              <w:t>1,4</w:t>
            </w:r>
            <w:bookmarkEnd w:id="159"/>
            <w:bookmarkEnd w:id="160"/>
            <w:bookmarkEnd w:id="161"/>
            <w:bookmarkEnd w:id="162"/>
            <w:bookmarkEnd w:id="16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64" w:name="_Toc469328333"/>
            <w:bookmarkStart w:id="165" w:name="_Toc469328474"/>
            <w:bookmarkStart w:id="166" w:name="_Toc469329781"/>
            <w:bookmarkStart w:id="167" w:name="_Toc469389210"/>
            <w:bookmarkStart w:id="168" w:name="_Toc469389263"/>
            <w:r>
              <w:rPr>
                <w:rFonts w:cs="Times New Roman"/>
                <w:b w:val="0"/>
                <w:sz w:val="24"/>
                <w:szCs w:val="24"/>
              </w:rPr>
              <w:t>1,6</w:t>
            </w:r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69" w:name="_Toc469328334"/>
            <w:bookmarkStart w:id="170" w:name="_Toc469328475"/>
            <w:bookmarkStart w:id="171" w:name="_Toc469329782"/>
            <w:bookmarkStart w:id="172" w:name="_Toc469389211"/>
            <w:bookmarkStart w:id="173" w:name="_Toc469389264"/>
            <w:r>
              <w:rPr>
                <w:rFonts w:cs="Times New Roman"/>
                <w:b w:val="0"/>
                <w:sz w:val="24"/>
                <w:szCs w:val="24"/>
              </w:rPr>
              <w:t>1,7</w:t>
            </w:r>
            <w:bookmarkEnd w:id="169"/>
            <w:bookmarkEnd w:id="170"/>
            <w:bookmarkEnd w:id="171"/>
            <w:bookmarkEnd w:id="172"/>
            <w:bookmarkEnd w:id="17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74" w:name="_Toc469328335"/>
            <w:bookmarkStart w:id="175" w:name="_Toc469328476"/>
            <w:bookmarkStart w:id="176" w:name="_Toc469329783"/>
            <w:bookmarkStart w:id="177" w:name="_Toc469389212"/>
            <w:bookmarkStart w:id="178" w:name="_Toc469389265"/>
            <w:r>
              <w:rPr>
                <w:rFonts w:cs="Times New Roman"/>
                <w:b w:val="0"/>
                <w:sz w:val="24"/>
                <w:szCs w:val="24"/>
              </w:rPr>
              <w:t>1,8</w:t>
            </w:r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79" w:name="_Toc469328336"/>
            <w:bookmarkStart w:id="180" w:name="_Toc469328477"/>
            <w:bookmarkStart w:id="181" w:name="_Toc469329784"/>
            <w:bookmarkStart w:id="182" w:name="_Toc469389213"/>
            <w:bookmarkStart w:id="183" w:name="_Toc469389266"/>
            <w:r>
              <w:rPr>
                <w:rFonts w:cs="Times New Roman"/>
                <w:b w:val="0"/>
                <w:sz w:val="24"/>
                <w:szCs w:val="24"/>
              </w:rPr>
              <w:t>1,9</w:t>
            </w:r>
            <w:bookmarkEnd w:id="179"/>
            <w:bookmarkEnd w:id="180"/>
            <w:bookmarkEnd w:id="181"/>
            <w:bookmarkEnd w:id="182"/>
            <w:bookmarkEnd w:id="183"/>
          </w:p>
        </w:tc>
      </w:tr>
    </w:tbl>
    <w:p w:rsidR="00860EC4" w:rsidRDefault="00860EC4" w:rsidP="00EF68E9">
      <w:pPr>
        <w:pStyle w:val="2"/>
      </w:pPr>
    </w:p>
    <w:p w:rsidR="00223CED" w:rsidRPr="00BA4207" w:rsidRDefault="00223CED" w:rsidP="00EF68E9">
      <w:pPr>
        <w:pStyle w:val="2"/>
        <w:rPr>
          <w:sz w:val="26"/>
          <w:szCs w:val="26"/>
        </w:rPr>
      </w:pPr>
      <w:bookmarkStart w:id="184" w:name="_Toc469328337"/>
      <w:bookmarkStart w:id="185" w:name="_Toc469389267"/>
      <w:r w:rsidRPr="00BA4207">
        <w:rPr>
          <w:sz w:val="26"/>
          <w:szCs w:val="26"/>
        </w:rPr>
        <w:t>1. 4. Содержание и использование жилого фонда</w:t>
      </w:r>
      <w:bookmarkEnd w:id="184"/>
      <w:bookmarkEnd w:id="185"/>
    </w:p>
    <w:p w:rsidR="00223CED" w:rsidRPr="00223CED" w:rsidRDefault="00223CED" w:rsidP="00943B18">
      <w:pPr>
        <w:spacing w:line="360" w:lineRule="auto"/>
        <w:ind w:firstLine="708"/>
        <w:jc w:val="both"/>
      </w:pPr>
      <w:r w:rsidRPr="00116A3C">
        <w:t>Общая площадь жилищного фонда поселения по состоянию на 01.01.2016 составила 62,0 тыс.кв.м</w:t>
      </w:r>
      <w:r w:rsidR="00E71FE9" w:rsidRPr="00116A3C">
        <w:t>.</w:t>
      </w:r>
      <w:r w:rsidRPr="00116A3C">
        <w:t>, к уровню 2011 года увеличилась на 16%. Обеспеченность жильем на одного жителя поселения увеличилась в сравнении с 2011 годом на 24% и составила 22,1 кв.м.</w:t>
      </w:r>
      <w:r w:rsidR="004F5054" w:rsidRPr="00116A3C">
        <w:t>, что ниже средне районного показателя на 18%</w:t>
      </w:r>
      <w:r w:rsidRPr="00116A3C">
        <w:t xml:space="preserve"> (по району 27,0 кв.м.). За 2015 год введено жилья 639,5 кв.м. </w:t>
      </w:r>
      <w:r w:rsidR="00C92A06" w:rsidRPr="00116A3C">
        <w:t>или 0,2 кв.м. на одного жителя.</w:t>
      </w:r>
    </w:p>
    <w:p w:rsidR="00223CED" w:rsidRDefault="00223CED" w:rsidP="00943B18">
      <w:pPr>
        <w:spacing w:line="360" w:lineRule="auto"/>
        <w:ind w:firstLine="708"/>
        <w:jc w:val="both"/>
      </w:pPr>
      <w:r w:rsidRPr="00116A3C">
        <w:t>Доля ветхого и аварийного жилья от общего жилищного фонда составляет 19,1%</w:t>
      </w:r>
      <w:r w:rsidR="00116A3C" w:rsidRPr="00116A3C">
        <w:t>, что выше средне районного показателя на 74% (по району 11%).</w:t>
      </w:r>
      <w:r w:rsidRPr="00116A3C">
        <w:t xml:space="preserve">. Число проживающих в ветхих и аварийных жилых домах уменьшилось по сравнению с 2011 годов на 2% и составило 628 чел. (22% от общей численности населения поселения). Число переселенных из ветхих и аварийных жилых домов за 2011-2015 годы составило 151 чел. Динамика показателей  приведена в таблице </w:t>
      </w:r>
      <w:r w:rsidR="003616F2" w:rsidRPr="00116A3C">
        <w:t>4</w:t>
      </w:r>
    </w:p>
    <w:p w:rsidR="00BA4207" w:rsidRDefault="00BA4207">
      <w:r>
        <w:br w:type="page"/>
      </w:r>
    </w:p>
    <w:p w:rsidR="00223CED" w:rsidRPr="00116A3C" w:rsidRDefault="00223CED" w:rsidP="00223CED">
      <w:pPr>
        <w:spacing w:line="276" w:lineRule="auto"/>
        <w:ind w:firstLine="708"/>
        <w:jc w:val="right"/>
      </w:pPr>
      <w:r w:rsidRPr="00116A3C">
        <w:t xml:space="preserve">Таблица </w:t>
      </w:r>
      <w:r w:rsidR="003616F2" w:rsidRPr="00116A3C">
        <w:t>4</w:t>
      </w:r>
    </w:p>
    <w:p w:rsidR="003616F2" w:rsidRPr="00116A3C" w:rsidRDefault="00223CED" w:rsidP="00223CED">
      <w:pPr>
        <w:spacing w:line="276" w:lineRule="auto"/>
        <w:ind w:firstLine="708"/>
        <w:jc w:val="center"/>
      </w:pPr>
      <w:r w:rsidRPr="00116A3C">
        <w:t xml:space="preserve">Динамика жилого фонда </w:t>
      </w:r>
      <w:r w:rsidR="003616F2" w:rsidRPr="00116A3C">
        <w:t>городского поселения Куминский</w:t>
      </w:r>
    </w:p>
    <w:p w:rsidR="00223CED" w:rsidRDefault="00223CED" w:rsidP="00223CED">
      <w:pPr>
        <w:spacing w:line="276" w:lineRule="auto"/>
        <w:ind w:firstLine="708"/>
        <w:jc w:val="center"/>
      </w:pPr>
      <w:r w:rsidRPr="00116A3C">
        <w:t xml:space="preserve"> за 2011-2015 гг. </w:t>
      </w:r>
    </w:p>
    <w:p w:rsidR="00074D87" w:rsidRPr="00116A3C" w:rsidRDefault="00074D87" w:rsidP="00223CED">
      <w:pPr>
        <w:spacing w:line="276" w:lineRule="auto"/>
        <w:ind w:firstLine="708"/>
        <w:jc w:val="center"/>
      </w:pPr>
    </w:p>
    <w:tbl>
      <w:tblPr>
        <w:tblStyle w:val="a6"/>
        <w:tblW w:w="9674" w:type="dxa"/>
        <w:tblLook w:val="04A0" w:firstRow="1" w:lastRow="0" w:firstColumn="1" w:lastColumn="0" w:noHBand="0" w:noVBand="1"/>
      </w:tblPr>
      <w:tblGrid>
        <w:gridCol w:w="4219"/>
        <w:gridCol w:w="1065"/>
        <w:gridCol w:w="1134"/>
        <w:gridCol w:w="1134"/>
        <w:gridCol w:w="1061"/>
        <w:gridCol w:w="1061"/>
      </w:tblGrid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Наименование показателя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2011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2012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2013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2014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2015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rPr>
                <w:b/>
              </w:rPr>
            </w:pPr>
            <w:r w:rsidRPr="00116A3C">
              <w:t>Площадь жилищного фонда, всего (кв.м</w:t>
            </w:r>
            <w:r w:rsidR="00732D59" w:rsidRPr="00116A3C">
              <w:t>.</w:t>
            </w:r>
            <w:r w:rsidRPr="00116A3C">
              <w:t>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53364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53360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60414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61907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62000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r w:rsidRPr="00116A3C">
              <w:t>Обеспеченность жильём на 1 жителя (кв.м</w:t>
            </w:r>
            <w:r w:rsidR="00732D59" w:rsidRPr="00116A3C">
              <w:t>.</w:t>
            </w:r>
            <w:r w:rsidRPr="00116A3C">
              <w:t>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17,8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18,1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20,9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21,8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22,1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jc w:val="both"/>
            </w:pPr>
            <w:r w:rsidRPr="00116A3C"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932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383,9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1744,3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1404,9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639,5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jc w:val="both"/>
            </w:pPr>
            <w:r w:rsidRPr="00116A3C"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641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444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505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478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628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jc w:val="both"/>
            </w:pPr>
            <w:r w:rsidRPr="00116A3C"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31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48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21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35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16</w:t>
            </w:r>
          </w:p>
        </w:tc>
      </w:tr>
      <w:tr w:rsidR="00223CED" w:rsidTr="00307EFF">
        <w:tc>
          <w:tcPr>
            <w:tcW w:w="4219" w:type="dxa"/>
          </w:tcPr>
          <w:p w:rsidR="00223CED" w:rsidRPr="00116A3C" w:rsidRDefault="00223CED" w:rsidP="00307EFF">
            <w:pPr>
              <w:jc w:val="both"/>
            </w:pPr>
            <w:r w:rsidRPr="00116A3C">
              <w:t>Доля ветхого и аварийного жилья от общего жилищного фонда (%)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16,5</w:t>
            </w:r>
          </w:p>
        </w:tc>
        <w:tc>
          <w:tcPr>
            <w:tcW w:w="1134" w:type="dxa"/>
          </w:tcPr>
          <w:p w:rsidR="00223CED" w:rsidRPr="00116A3C" w:rsidRDefault="00732D59" w:rsidP="00307EFF">
            <w:pPr>
              <w:jc w:val="center"/>
            </w:pPr>
            <w:r w:rsidRPr="00116A3C">
              <w:t>17,9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16,6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20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19,1</w:t>
            </w:r>
          </w:p>
        </w:tc>
      </w:tr>
    </w:tbl>
    <w:p w:rsidR="00D76287" w:rsidRPr="001C01F6" w:rsidRDefault="00D76287" w:rsidP="000B3EC0">
      <w:pPr>
        <w:spacing w:line="360" w:lineRule="auto"/>
        <w:rPr>
          <w:b/>
        </w:rPr>
      </w:pPr>
    </w:p>
    <w:p w:rsidR="00120C0A" w:rsidRPr="00BA4207" w:rsidRDefault="00120C0A" w:rsidP="00EF68E9">
      <w:pPr>
        <w:pStyle w:val="2"/>
        <w:rPr>
          <w:sz w:val="26"/>
          <w:szCs w:val="26"/>
        </w:rPr>
      </w:pPr>
      <w:bookmarkStart w:id="186" w:name="_Toc469328338"/>
      <w:bookmarkStart w:id="187" w:name="_Toc469389268"/>
      <w:r w:rsidRPr="00BA4207">
        <w:rPr>
          <w:sz w:val="26"/>
          <w:szCs w:val="26"/>
        </w:rPr>
        <w:t>1.5. Жилищно-коммунальное хозяйство и энергетика</w:t>
      </w:r>
      <w:bookmarkEnd w:id="186"/>
      <w:bookmarkEnd w:id="187"/>
      <w:r w:rsidRPr="00BA4207">
        <w:rPr>
          <w:sz w:val="26"/>
          <w:szCs w:val="26"/>
        </w:rPr>
        <w:t xml:space="preserve"> </w:t>
      </w:r>
    </w:p>
    <w:p w:rsidR="00120C0A" w:rsidRDefault="00120C0A" w:rsidP="00120C0A">
      <w:pPr>
        <w:pStyle w:val="af9"/>
        <w:tabs>
          <w:tab w:val="left" w:pos="7440"/>
        </w:tabs>
        <w:spacing w:line="360" w:lineRule="auto"/>
        <w:ind w:firstLine="708"/>
        <w:jc w:val="both"/>
      </w:pPr>
      <w:r w:rsidRPr="00116A3C">
        <w:t>На территории городского поселения жилищно-коммунальные услуги (теплоэнергия, водоснабжение, водоотведение, вывоз ЖБО и ТБО) в 2015 году оказывала компания ООО «Куминское ЖКХ». В июне 2016 года компания прекратила свою деятельность. С июля 2016 года услуги оказывает компания ООО «Междуреченские коммунальные системы»</w:t>
      </w:r>
      <w:r>
        <w:t>, которое имеет два объекта теплоснабжения (1 котельная на щепе, 1 котельная на дровах)</w:t>
      </w:r>
      <w:r w:rsidRPr="00116A3C">
        <w:t xml:space="preserve">. </w:t>
      </w:r>
    </w:p>
    <w:p w:rsidR="00120C0A" w:rsidRDefault="00120C0A" w:rsidP="00120C0A">
      <w:pPr>
        <w:tabs>
          <w:tab w:val="left" w:pos="5741"/>
        </w:tabs>
        <w:spacing w:line="360" w:lineRule="auto"/>
        <w:ind w:firstLine="709"/>
        <w:jc w:val="both"/>
      </w:pPr>
      <w:r w:rsidRPr="001321A8">
        <w:t xml:space="preserve">Общая мощность котельных составляет </w:t>
      </w:r>
      <w:r>
        <w:t>16</w:t>
      </w:r>
      <w:r w:rsidRPr="001321A8">
        <w:t>,</w:t>
      </w:r>
      <w:r>
        <w:t>48</w:t>
      </w:r>
      <w:r w:rsidRPr="001321A8">
        <w:t xml:space="preserve"> Гкал/час</w:t>
      </w:r>
      <w:r>
        <w:t>, из них: котельной на щепе 12 Гкал/час, котельной на дровах 4,48 Гкал/час</w:t>
      </w:r>
      <w:r w:rsidRPr="001321A8">
        <w:t xml:space="preserve">. Протяженность тепловых сетей составляет </w:t>
      </w:r>
      <w:r>
        <w:t>12,7</w:t>
      </w:r>
      <w:r w:rsidRPr="001321A8">
        <w:t xml:space="preserve"> км. с износом 6</w:t>
      </w:r>
      <w:r>
        <w:t>9</w:t>
      </w:r>
      <w:r w:rsidRPr="001321A8">
        <w:t xml:space="preserve">%. Протяженность водопроводных сетей составляет </w:t>
      </w:r>
      <w:r>
        <w:t>16</w:t>
      </w:r>
      <w:r w:rsidRPr="001321A8">
        <w:t>,</w:t>
      </w:r>
      <w:r>
        <w:t>27</w:t>
      </w:r>
      <w:r w:rsidRPr="001321A8">
        <w:t xml:space="preserve"> км. с износом </w:t>
      </w:r>
      <w:r>
        <w:t>73%, протяженность канализационных сетей 4,3 км. с износом 90%.</w:t>
      </w:r>
    </w:p>
    <w:p w:rsidR="00120C0A" w:rsidRPr="001321A8" w:rsidRDefault="00120C0A" w:rsidP="00120C0A">
      <w:pPr>
        <w:pStyle w:val="af9"/>
        <w:tabs>
          <w:tab w:val="left" w:pos="7440"/>
        </w:tabs>
        <w:spacing w:line="360" w:lineRule="auto"/>
        <w:ind w:firstLine="708"/>
        <w:jc w:val="both"/>
      </w:pPr>
      <w:r w:rsidRPr="001321A8">
        <w:t>Тепловые, водопроводные и канализационные сети имеют высокий процент износа, требуется реконструкция одной котельной.</w:t>
      </w:r>
    </w:p>
    <w:p w:rsidR="00120C0A" w:rsidRDefault="00120C0A" w:rsidP="00120C0A">
      <w:pPr>
        <w:pStyle w:val="af9"/>
        <w:tabs>
          <w:tab w:val="left" w:pos="7440"/>
        </w:tabs>
        <w:spacing w:line="360" w:lineRule="auto"/>
        <w:ind w:firstLine="708"/>
        <w:jc w:val="both"/>
      </w:pPr>
      <w:r w:rsidRPr="005B6AB2">
        <w:t>В поселении име</w:t>
      </w:r>
      <w:r>
        <w:t>ю</w:t>
      </w:r>
      <w:r w:rsidRPr="005B6AB2">
        <w:t>тся водоочистн</w:t>
      </w:r>
      <w:r>
        <w:t>ые</w:t>
      </w:r>
      <w:r w:rsidRPr="005B6AB2">
        <w:t xml:space="preserve"> </w:t>
      </w:r>
      <w:r>
        <w:t>и канализационно-очистное сооружения.</w:t>
      </w:r>
    </w:p>
    <w:p w:rsidR="00120C0A" w:rsidRDefault="00120C0A" w:rsidP="00120C0A">
      <w:pPr>
        <w:pStyle w:val="af9"/>
        <w:tabs>
          <w:tab w:val="left" w:pos="7440"/>
        </w:tabs>
        <w:spacing w:line="360" w:lineRule="auto"/>
        <w:ind w:firstLine="708"/>
        <w:jc w:val="both"/>
      </w:pPr>
      <w:r w:rsidRPr="00116A3C">
        <w:t>Услуги поставки электроэнергии оказывает компания ООО «Тюменская энергосбытовая компания».</w:t>
      </w:r>
    </w:p>
    <w:p w:rsidR="00120C0A" w:rsidRDefault="00120C0A" w:rsidP="00120C0A">
      <w:pPr>
        <w:spacing w:line="360" w:lineRule="auto"/>
        <w:ind w:firstLine="708"/>
        <w:jc w:val="both"/>
      </w:pPr>
      <w:r w:rsidRPr="005B6AB2">
        <w:t xml:space="preserve">На территории поселения расположен несанкционированный объект размещения отходов (поселковая свалка) с территорией </w:t>
      </w:r>
      <w:r w:rsidRPr="000B3EC0">
        <w:t>захламления 2 га.</w:t>
      </w:r>
    </w:p>
    <w:p w:rsidR="00120C0A" w:rsidRPr="00A963B6" w:rsidRDefault="00120C0A" w:rsidP="00120C0A">
      <w:pPr>
        <w:spacing w:line="360" w:lineRule="auto"/>
        <w:ind w:firstLine="708"/>
        <w:jc w:val="both"/>
      </w:pPr>
    </w:p>
    <w:p w:rsidR="005C0D01" w:rsidRPr="000B3EC0" w:rsidRDefault="00F66657" w:rsidP="00EF68E9">
      <w:pPr>
        <w:pStyle w:val="2"/>
      </w:pPr>
      <w:bookmarkStart w:id="188" w:name="_Toc469328339"/>
      <w:bookmarkStart w:id="189" w:name="_Toc469389269"/>
      <w:r w:rsidRPr="000B3EC0">
        <w:t>1.</w:t>
      </w:r>
      <w:r w:rsidR="00120C0A">
        <w:t>6</w:t>
      </w:r>
      <w:r w:rsidRPr="000B3EC0">
        <w:t xml:space="preserve">. </w:t>
      </w:r>
      <w:r w:rsidR="00BA4207">
        <w:t>Транспорт и</w:t>
      </w:r>
      <w:r w:rsidR="00DB234B" w:rsidRPr="000B3EC0">
        <w:t xml:space="preserve"> связь</w:t>
      </w:r>
      <w:bookmarkEnd w:id="188"/>
      <w:bookmarkEnd w:id="189"/>
      <w:r w:rsidR="00DB234B" w:rsidRPr="000B3EC0">
        <w:t xml:space="preserve"> </w:t>
      </w:r>
    </w:p>
    <w:p w:rsidR="00871EC3" w:rsidRDefault="00871EC3" w:rsidP="00871EC3">
      <w:pPr>
        <w:spacing w:line="360" w:lineRule="auto"/>
        <w:ind w:firstLine="708"/>
        <w:jc w:val="both"/>
      </w:pPr>
      <w:r w:rsidRPr="000B3EC0">
        <w:t>Транспортный комплекс городского поселения Куминский представлен железнодорожным видом транспорта</w:t>
      </w:r>
      <w:r w:rsidR="009D1F42" w:rsidRPr="000B3EC0">
        <w:t>.</w:t>
      </w:r>
      <w:r w:rsidRPr="000B3EC0">
        <w:t xml:space="preserve"> </w:t>
      </w:r>
      <w:r w:rsidR="009D1F42" w:rsidRPr="000B3EC0">
        <w:t>О</w:t>
      </w:r>
      <w:r w:rsidRPr="000B3EC0">
        <w:t>сновные объемы регулярных грузовых и пассажирских перевозок осуществляются по Свердловской железной дороге, связывающей район с центром УрФО – г. Екатеринбург.</w:t>
      </w:r>
      <w:r w:rsidR="000B3EC0" w:rsidRPr="000B3EC0">
        <w:t xml:space="preserve"> </w:t>
      </w:r>
      <w:r w:rsidR="000B3EC0" w:rsidRPr="00A1307C">
        <w:t xml:space="preserve">В зимний период действуют </w:t>
      </w:r>
      <w:r w:rsidR="000B3EC0">
        <w:t>зимние дороги</w:t>
      </w:r>
      <w:r w:rsidR="000B3EC0" w:rsidRPr="00A1307C">
        <w:t xml:space="preserve"> с направлениями</w:t>
      </w:r>
      <w:r w:rsidR="00864ED5">
        <w:t>: пгт. Куминский-г. Нижняя Тавда, пгт. Куминский-пгт. Междуреченский.</w:t>
      </w:r>
    </w:p>
    <w:p w:rsidR="00864ED5" w:rsidRPr="00864ED5" w:rsidRDefault="00864ED5" w:rsidP="00864ED5">
      <w:pPr>
        <w:spacing w:line="360" w:lineRule="auto"/>
        <w:ind w:firstLine="708"/>
        <w:jc w:val="both"/>
      </w:pPr>
      <w:r w:rsidRPr="00864ED5">
        <w:t xml:space="preserve">Общая протяженность автомобильных дорог составляет </w:t>
      </w:r>
      <w:r>
        <w:t>28</w:t>
      </w:r>
      <w:r w:rsidRPr="00864ED5">
        <w:t>,</w:t>
      </w:r>
      <w:r>
        <w:t xml:space="preserve">1 </w:t>
      </w:r>
      <w:r w:rsidRPr="00864ED5">
        <w:t xml:space="preserve"> км., в том числе с твердым покрытием </w:t>
      </w:r>
      <w:r>
        <w:t>14</w:t>
      </w:r>
      <w:r w:rsidRPr="00864ED5">
        <w:t>,</w:t>
      </w:r>
      <w:r>
        <w:t>1</w:t>
      </w:r>
      <w:r w:rsidRPr="00864ED5">
        <w:t xml:space="preserve"> км. (</w:t>
      </w:r>
      <w:r>
        <w:t xml:space="preserve">асфальтобетон - 1,3 км., </w:t>
      </w:r>
      <w:r w:rsidRPr="00864ED5">
        <w:t>бетон</w:t>
      </w:r>
      <w:r>
        <w:t xml:space="preserve"> - 12,8 км.</w:t>
      </w:r>
      <w:r w:rsidRPr="00864ED5">
        <w:t xml:space="preserve">). Доля дорог с твердым покрытием в общей протяженности дорог составляет </w:t>
      </w:r>
      <w:r>
        <w:t>50</w:t>
      </w:r>
      <w:r w:rsidRPr="00864ED5">
        <w:t xml:space="preserve">%, что </w:t>
      </w:r>
      <w:r>
        <w:t>выше</w:t>
      </w:r>
      <w:r w:rsidRPr="00864ED5">
        <w:t xml:space="preserve"> средне районного показателя </w:t>
      </w:r>
      <w:r>
        <w:t>почти в 2 раза</w:t>
      </w:r>
      <w:r w:rsidRPr="00864ED5">
        <w:t xml:space="preserve"> (по району 28%).</w:t>
      </w:r>
    </w:p>
    <w:p w:rsidR="00882E3C" w:rsidRPr="00864ED5" w:rsidRDefault="00882E3C" w:rsidP="00943B18">
      <w:pPr>
        <w:pStyle w:val="af9"/>
        <w:spacing w:line="360" w:lineRule="auto"/>
        <w:ind w:firstLine="708"/>
        <w:jc w:val="both"/>
      </w:pPr>
      <w:r w:rsidRPr="00864ED5">
        <w:t>Услуги телефонной связи населению поселения предоставляют: ПАО «Ростелеком»,  «ПАО Мобильные телесистемы» (МТС), «ОАО Екатеринбург-2000» (Мотив).</w:t>
      </w:r>
    </w:p>
    <w:p w:rsidR="00882E3C" w:rsidRPr="00864ED5" w:rsidRDefault="00882E3C" w:rsidP="00943B18">
      <w:pPr>
        <w:pStyle w:val="af9"/>
        <w:spacing w:line="360" w:lineRule="auto"/>
        <w:ind w:firstLine="708"/>
        <w:jc w:val="both"/>
      </w:pPr>
      <w:r w:rsidRPr="00864ED5">
        <w:t>С целью увеличения территории покрытия подвижной радиотелефонной сети операторами подвижной радиотелефонной связи ОАО «Екатеринбург 2000» (Мотив), в промышленную эксплуатацию запущен</w:t>
      </w:r>
      <w:r w:rsidR="00E35336" w:rsidRPr="00864ED5">
        <w:t>а</w:t>
      </w:r>
      <w:r w:rsidRPr="00864ED5">
        <w:t xml:space="preserve"> базов</w:t>
      </w:r>
      <w:r w:rsidR="00E35336" w:rsidRPr="00864ED5">
        <w:t>ая</w:t>
      </w:r>
      <w:r w:rsidRPr="00864ED5">
        <w:t xml:space="preserve"> станци</w:t>
      </w:r>
      <w:r w:rsidR="00E35336" w:rsidRPr="00864ED5">
        <w:t>я</w:t>
      </w:r>
      <w:r w:rsidRPr="00864ED5">
        <w:t>.</w:t>
      </w:r>
    </w:p>
    <w:p w:rsidR="00882E3C" w:rsidRPr="00864ED5" w:rsidRDefault="00882E3C" w:rsidP="00943B18">
      <w:pPr>
        <w:pStyle w:val="af9"/>
        <w:spacing w:line="360" w:lineRule="auto"/>
        <w:ind w:firstLine="708"/>
        <w:jc w:val="both"/>
      </w:pPr>
      <w:r w:rsidRPr="00864ED5">
        <w:t>В период с 13 февраля 2015 года компанией ОАО «Екатеринбург 200» (Мотив) предоставляет широкополосный доступ абонентов к сети Интернет по технологии 4</w:t>
      </w:r>
      <w:r w:rsidRPr="00864ED5">
        <w:rPr>
          <w:lang w:val="en-US"/>
        </w:rPr>
        <w:t>G</w:t>
      </w:r>
      <w:r w:rsidRPr="00864ED5">
        <w:t xml:space="preserve"> (</w:t>
      </w:r>
      <w:r w:rsidRPr="00864ED5">
        <w:rPr>
          <w:lang w:val="en-US"/>
        </w:rPr>
        <w:t>LTE</w:t>
      </w:r>
      <w:r w:rsidRPr="00864ED5">
        <w:t>).</w:t>
      </w:r>
    </w:p>
    <w:p w:rsidR="00882E3C" w:rsidRPr="00864ED5" w:rsidRDefault="00F66657" w:rsidP="00943B18">
      <w:pPr>
        <w:pStyle w:val="af9"/>
        <w:spacing w:line="360" w:lineRule="auto"/>
        <w:ind w:firstLine="708"/>
        <w:jc w:val="both"/>
      </w:pPr>
      <w:r w:rsidRPr="00864ED5">
        <w:t xml:space="preserve">На территории </w:t>
      </w:r>
      <w:r w:rsidR="002E5F5D" w:rsidRPr="00864ED5">
        <w:t>поселени</w:t>
      </w:r>
      <w:r w:rsidRPr="00864ED5">
        <w:t>я в</w:t>
      </w:r>
      <w:r w:rsidR="00882E3C" w:rsidRPr="00864ED5">
        <w:t xml:space="preserve"> зонах уверенного приема 3G сигнала, операторами сотовой свя</w:t>
      </w:r>
      <w:r w:rsidR="007B2705" w:rsidRPr="00864ED5">
        <w:t xml:space="preserve">зи ПАО «Мобильные телесистемы» </w:t>
      </w:r>
      <w:r w:rsidR="00882E3C" w:rsidRPr="00864ED5">
        <w:t>предоставляется широкополосный доступ абонентов к сети Интернет  по технологии 3G.</w:t>
      </w:r>
    </w:p>
    <w:p w:rsidR="00882E3C" w:rsidRPr="00A8560D" w:rsidRDefault="00882E3C" w:rsidP="00943B18">
      <w:pPr>
        <w:pStyle w:val="af9"/>
        <w:spacing w:line="360" w:lineRule="auto"/>
        <w:ind w:firstLine="708"/>
        <w:jc w:val="both"/>
        <w:rPr>
          <w:bCs/>
        </w:rPr>
      </w:pPr>
      <w:r w:rsidRPr="00A8560D">
        <w:rPr>
          <w:bCs/>
        </w:rPr>
        <w:t xml:space="preserve">Услуги почтовой связи на территории городского поселения Куминский  оказывает Урайский почтамп. </w:t>
      </w:r>
    </w:p>
    <w:p w:rsidR="00864ED5" w:rsidRPr="00864ED5" w:rsidRDefault="00864ED5" w:rsidP="00864ED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64ED5">
        <w:rPr>
          <w:rFonts w:eastAsiaTheme="minorHAnsi"/>
          <w:lang w:eastAsia="en-US"/>
        </w:rPr>
        <w:t>ФГУП РТРС «Урало-Сибирским региональным центром» территория поселения обеспечена цифровым радиосигналом государственного телевидения стандарта </w:t>
      </w:r>
      <w:r w:rsidRPr="00864ED5">
        <w:rPr>
          <w:rFonts w:eastAsiaTheme="minorHAnsi"/>
          <w:lang w:val="en-US" w:eastAsia="en-US"/>
        </w:rPr>
        <w:t>DVB</w:t>
      </w:r>
      <w:r w:rsidRPr="00864ED5">
        <w:rPr>
          <w:rFonts w:eastAsiaTheme="minorHAnsi"/>
          <w:lang w:eastAsia="en-US"/>
        </w:rPr>
        <w:t>-</w:t>
      </w:r>
      <w:r w:rsidRPr="00864ED5">
        <w:rPr>
          <w:rFonts w:eastAsiaTheme="minorHAnsi"/>
          <w:lang w:val="en-US" w:eastAsia="en-US"/>
        </w:rPr>
        <w:t>T</w:t>
      </w:r>
      <w:r w:rsidRPr="00864ED5">
        <w:rPr>
          <w:rFonts w:eastAsiaTheme="minorHAnsi"/>
          <w:lang w:eastAsia="en-US"/>
        </w:rPr>
        <w:t>2, с возможностью просмотра пакета  телеканалов «РТРС-1».</w:t>
      </w:r>
    </w:p>
    <w:p w:rsidR="000B3EC0" w:rsidRPr="00864ED5" w:rsidRDefault="00882E3C" w:rsidP="000B3EC0">
      <w:pPr>
        <w:pStyle w:val="af9"/>
        <w:spacing w:line="360" w:lineRule="auto"/>
        <w:ind w:firstLine="708"/>
        <w:jc w:val="both"/>
      </w:pPr>
      <w:r w:rsidRPr="00864ED5">
        <w:t xml:space="preserve">Жители </w:t>
      </w:r>
      <w:r w:rsidR="002E5F5D" w:rsidRPr="00864ED5">
        <w:t>поселения</w:t>
      </w:r>
      <w:r w:rsidRPr="00864ED5">
        <w:t xml:space="preserve"> смотр</w:t>
      </w:r>
      <w:r w:rsidR="002E5F5D" w:rsidRPr="00864ED5">
        <w:t>ят</w:t>
      </w:r>
      <w:r w:rsidRPr="00864ED5">
        <w:t xml:space="preserve"> региональную врезку местной телерадиокомпании «Конда» на канале ОТРК «Югра».</w:t>
      </w:r>
      <w:bookmarkStart w:id="190" w:name="_Toc283820168"/>
    </w:p>
    <w:p w:rsidR="000B3EC0" w:rsidRDefault="000B3EC0" w:rsidP="000B3EC0">
      <w:pPr>
        <w:pStyle w:val="af9"/>
        <w:spacing w:line="360" w:lineRule="auto"/>
        <w:ind w:firstLine="708"/>
        <w:jc w:val="both"/>
        <w:rPr>
          <w:highlight w:val="yellow"/>
        </w:rPr>
      </w:pPr>
    </w:p>
    <w:p w:rsidR="00CC7247" w:rsidRPr="00FF07B6" w:rsidRDefault="00F66657" w:rsidP="00EF68E9">
      <w:pPr>
        <w:pStyle w:val="2"/>
        <w:rPr>
          <w:sz w:val="26"/>
          <w:szCs w:val="26"/>
        </w:rPr>
      </w:pPr>
      <w:bookmarkStart w:id="191" w:name="_Toc469328340"/>
      <w:bookmarkStart w:id="192" w:name="_Toc469389270"/>
      <w:r w:rsidRPr="00FF07B6">
        <w:rPr>
          <w:sz w:val="26"/>
          <w:szCs w:val="26"/>
        </w:rPr>
        <w:t>1.</w:t>
      </w:r>
      <w:r w:rsidR="00120C0A" w:rsidRPr="00FF07B6">
        <w:rPr>
          <w:sz w:val="26"/>
          <w:szCs w:val="26"/>
        </w:rPr>
        <w:t>7</w:t>
      </w:r>
      <w:r w:rsidRPr="00FF07B6">
        <w:rPr>
          <w:sz w:val="26"/>
          <w:szCs w:val="26"/>
        </w:rPr>
        <w:t xml:space="preserve">. </w:t>
      </w:r>
      <w:r w:rsidR="00CC7247" w:rsidRPr="00FF07B6">
        <w:rPr>
          <w:sz w:val="26"/>
          <w:szCs w:val="26"/>
        </w:rPr>
        <w:t>Производственная сфера</w:t>
      </w:r>
      <w:r w:rsidR="00421B71" w:rsidRPr="00FF07B6">
        <w:rPr>
          <w:sz w:val="26"/>
          <w:szCs w:val="26"/>
        </w:rPr>
        <w:t xml:space="preserve"> </w:t>
      </w:r>
      <w:bookmarkEnd w:id="190"/>
      <w:r w:rsidR="00EE6EF6" w:rsidRPr="00FF07B6">
        <w:rPr>
          <w:sz w:val="26"/>
          <w:szCs w:val="26"/>
        </w:rPr>
        <w:t>муниципального образования</w:t>
      </w:r>
      <w:bookmarkEnd w:id="191"/>
      <w:bookmarkEnd w:id="192"/>
    </w:p>
    <w:p w:rsidR="00264444" w:rsidRPr="00120C0A" w:rsidRDefault="00264444" w:rsidP="00F66657">
      <w:pPr>
        <w:suppressAutoHyphens/>
        <w:spacing w:line="360" w:lineRule="auto"/>
        <w:ind w:firstLine="708"/>
        <w:jc w:val="both"/>
        <w:rPr>
          <w:color w:val="000000"/>
        </w:rPr>
      </w:pPr>
      <w:r w:rsidRPr="00120C0A">
        <w:rPr>
          <w:color w:val="000000"/>
        </w:rPr>
        <w:t>На территории городского поселения</w:t>
      </w:r>
      <w:r w:rsidR="00F66657" w:rsidRPr="00120C0A">
        <w:rPr>
          <w:color w:val="000000"/>
        </w:rPr>
        <w:t xml:space="preserve"> Куминский</w:t>
      </w:r>
      <w:r w:rsidRPr="00120C0A">
        <w:rPr>
          <w:color w:val="000000"/>
        </w:rPr>
        <w:t xml:space="preserve"> зарегистрировано 58 организаци</w:t>
      </w:r>
      <w:r w:rsidR="00F66657" w:rsidRPr="00120C0A">
        <w:rPr>
          <w:color w:val="000000"/>
        </w:rPr>
        <w:t>й</w:t>
      </w:r>
      <w:r w:rsidRPr="00120C0A">
        <w:rPr>
          <w:color w:val="000000"/>
        </w:rPr>
        <w:t xml:space="preserve"> различных видов собственности и направлений деятельности, в том числе 19 индивидуальных предпринимателей. Крупных предприятий и организаций в поселении нет.</w:t>
      </w:r>
    </w:p>
    <w:p w:rsidR="00264444" w:rsidRPr="00120C0A" w:rsidRDefault="00264444" w:rsidP="00F66657">
      <w:pPr>
        <w:suppressAutoHyphens/>
        <w:spacing w:line="360" w:lineRule="auto"/>
        <w:ind w:firstLine="708"/>
        <w:jc w:val="both"/>
      </w:pPr>
      <w:r w:rsidRPr="00120C0A">
        <w:t xml:space="preserve">На территории поселения осуществляет свою деятельность нефтегазодобывающее производство - нефтеперекачивающая станция НПС «Кума», </w:t>
      </w:r>
      <w:r w:rsidRPr="00120C0A">
        <w:rPr>
          <w:color w:val="000000"/>
        </w:rPr>
        <w:t>предприятие ООО «СеверЛес» и ООО «Лесные ресурсы»</w:t>
      </w:r>
      <w:r w:rsidR="00F66657" w:rsidRPr="00120C0A">
        <w:rPr>
          <w:color w:val="000000"/>
        </w:rPr>
        <w:t>,</w:t>
      </w:r>
      <w:r w:rsidRPr="00120C0A">
        <w:rPr>
          <w:color w:val="000000"/>
        </w:rPr>
        <w:t xml:space="preserve">  основным видом деятельности которых является  лесозаготовка, разделка хлыстов</w:t>
      </w:r>
      <w:r w:rsidR="00F66657" w:rsidRPr="00120C0A">
        <w:rPr>
          <w:color w:val="000000"/>
        </w:rPr>
        <w:t>,</w:t>
      </w:r>
      <w:r w:rsidRPr="00120C0A">
        <w:rPr>
          <w:color w:val="000000"/>
        </w:rPr>
        <w:t xml:space="preserve"> выработка круглых лесоматериалов, производство пиломатериалов, производство столярных  изделий.</w:t>
      </w:r>
      <w:r w:rsidRPr="00120C0A">
        <w:t xml:space="preserve">  </w:t>
      </w:r>
    </w:p>
    <w:p w:rsidR="00264444" w:rsidRDefault="00264444" w:rsidP="00F66657">
      <w:pPr>
        <w:suppressAutoHyphens/>
        <w:spacing w:line="360" w:lineRule="auto"/>
        <w:ind w:firstLine="708"/>
        <w:jc w:val="both"/>
      </w:pPr>
      <w:r w:rsidRPr="00120C0A">
        <w:t>Производством и реализацией сельскохозяйственной продукции в городском поселении Куминский занимается глава</w:t>
      </w:r>
      <w:r w:rsidR="00F66657" w:rsidRPr="00120C0A">
        <w:t xml:space="preserve"> </w:t>
      </w:r>
      <w:r w:rsidRPr="00120C0A">
        <w:t>крестьянск</w:t>
      </w:r>
      <w:r w:rsidR="00F66657" w:rsidRPr="00120C0A">
        <w:t>о</w:t>
      </w:r>
      <w:r w:rsidRPr="00120C0A">
        <w:t xml:space="preserve"> (фермерского) хозяйства Клевакин  А.И.</w:t>
      </w:r>
      <w:r w:rsidR="00120C0A">
        <w:t xml:space="preserve"> </w:t>
      </w:r>
    </w:p>
    <w:p w:rsidR="008258DE" w:rsidRDefault="00EB0E45" w:rsidP="00F66657">
      <w:pPr>
        <w:spacing w:line="360" w:lineRule="auto"/>
        <w:ind w:firstLine="708"/>
        <w:jc w:val="both"/>
      </w:pPr>
      <w:r w:rsidRPr="00120C0A">
        <w:t>Услуги жилищно-коммунального комплекса (теплоэнергия, водоснабжение, водоотведение, вывоз ЖБО и ТБО) оказывает компания ООО «Междуреченские коммунальные с</w:t>
      </w:r>
      <w:r w:rsidR="00F66657" w:rsidRPr="00120C0A">
        <w:t>истемы</w:t>
      </w:r>
      <w:r w:rsidRPr="00120C0A">
        <w:t>». Услуги поставки электроэнергии оказывает компания ООО «Тюменская энергосбытовая компания»</w:t>
      </w:r>
      <w:r w:rsidR="00F66657" w:rsidRPr="00120C0A">
        <w:t>.</w:t>
      </w:r>
    </w:p>
    <w:p w:rsidR="000B3EC0" w:rsidRDefault="000B3EC0" w:rsidP="00F66657">
      <w:pPr>
        <w:spacing w:line="360" w:lineRule="auto"/>
        <w:ind w:firstLine="708"/>
        <w:jc w:val="both"/>
      </w:pPr>
    </w:p>
    <w:p w:rsidR="0036794C" w:rsidRPr="00FF07B6" w:rsidRDefault="0060653C" w:rsidP="00EF68E9">
      <w:pPr>
        <w:pStyle w:val="2"/>
        <w:rPr>
          <w:sz w:val="26"/>
          <w:szCs w:val="26"/>
        </w:rPr>
      </w:pPr>
      <w:bookmarkStart w:id="193" w:name="_Toc283820170"/>
      <w:bookmarkStart w:id="194" w:name="_Toc469328341"/>
      <w:bookmarkStart w:id="195" w:name="_Toc469389271"/>
      <w:r w:rsidRPr="00FF07B6">
        <w:rPr>
          <w:sz w:val="26"/>
          <w:szCs w:val="26"/>
        </w:rPr>
        <w:t>1.</w:t>
      </w:r>
      <w:r w:rsidR="000B3EC0" w:rsidRPr="00FF07B6">
        <w:rPr>
          <w:sz w:val="26"/>
          <w:szCs w:val="26"/>
        </w:rPr>
        <w:t>8</w:t>
      </w:r>
      <w:r w:rsidR="00EE6EF6" w:rsidRPr="00FF07B6">
        <w:rPr>
          <w:sz w:val="26"/>
          <w:szCs w:val="26"/>
        </w:rPr>
        <w:t xml:space="preserve">. </w:t>
      </w:r>
      <w:r w:rsidR="002959F6" w:rsidRPr="00FF07B6">
        <w:rPr>
          <w:sz w:val="26"/>
          <w:szCs w:val="26"/>
        </w:rPr>
        <w:t>Объекты социальной инфраструктуры</w:t>
      </w:r>
      <w:bookmarkEnd w:id="193"/>
      <w:bookmarkEnd w:id="194"/>
      <w:bookmarkEnd w:id="195"/>
    </w:p>
    <w:p w:rsidR="00A23452" w:rsidRPr="004D2F72" w:rsidRDefault="004D2F72" w:rsidP="004D2F72">
      <w:pPr>
        <w:pStyle w:val="3"/>
        <w:rPr>
          <w:rFonts w:asciiTheme="majorHAnsi" w:hAnsiTheme="majorHAnsi"/>
          <w:i/>
          <w:sz w:val="24"/>
        </w:rPr>
      </w:pPr>
      <w:bookmarkStart w:id="196" w:name="_Toc469389272"/>
      <w:r w:rsidRPr="004D2F72">
        <w:rPr>
          <w:rFonts w:asciiTheme="majorHAnsi" w:hAnsiTheme="majorHAnsi"/>
          <w:i/>
          <w:sz w:val="24"/>
        </w:rPr>
        <w:t>Учреждения образования</w:t>
      </w:r>
      <w:bookmarkEnd w:id="196"/>
    </w:p>
    <w:p w:rsidR="00CC0064" w:rsidRPr="00120C0A" w:rsidRDefault="0060653C" w:rsidP="00AF2509">
      <w:pPr>
        <w:pStyle w:val="af9"/>
        <w:spacing w:line="360" w:lineRule="auto"/>
        <w:ind w:firstLine="708"/>
        <w:jc w:val="both"/>
      </w:pPr>
      <w:r w:rsidRPr="00120C0A">
        <w:t xml:space="preserve">На территории </w:t>
      </w:r>
      <w:r w:rsidR="00CC0064" w:rsidRPr="00120C0A">
        <w:t>поселени</w:t>
      </w:r>
      <w:r w:rsidRPr="00120C0A">
        <w:t xml:space="preserve">я </w:t>
      </w:r>
      <w:r w:rsidR="00CC0064" w:rsidRPr="00120C0A">
        <w:t xml:space="preserve">функционирует 2 </w:t>
      </w:r>
      <w:r w:rsidR="00CC0064" w:rsidRPr="00120C0A">
        <w:rPr>
          <w:rFonts w:hint="eastAsia"/>
        </w:rPr>
        <w:t>учреждени</w:t>
      </w:r>
      <w:r w:rsidR="00CC0064" w:rsidRPr="00120C0A">
        <w:t>я образования</w:t>
      </w:r>
      <w:r w:rsidRPr="00120C0A">
        <w:t>, из них одно дошкольное образовательное учреждение, 1 общеобразовательная школа:</w:t>
      </w:r>
      <w:r w:rsidR="00CC0064" w:rsidRPr="00120C0A">
        <w:t xml:space="preserve"> </w:t>
      </w:r>
    </w:p>
    <w:p w:rsidR="00B12F5A" w:rsidRPr="00120C0A" w:rsidRDefault="00B12F5A" w:rsidP="00AF2509">
      <w:pPr>
        <w:pStyle w:val="af9"/>
        <w:spacing w:line="360" w:lineRule="auto"/>
        <w:ind w:firstLine="708"/>
        <w:jc w:val="both"/>
      </w:pPr>
      <w:r w:rsidRPr="00120C0A">
        <w:t xml:space="preserve"> Муниципальное бюджетное общеобразовательное учреждение Куминская средняя общеобразовательная школа на 375 учащихся, фактически обучается 264</w:t>
      </w:r>
      <w:r w:rsidR="00120C0A" w:rsidRPr="00120C0A">
        <w:t>.</w:t>
      </w:r>
      <w:r w:rsidRPr="00120C0A">
        <w:t xml:space="preserve"> </w:t>
      </w:r>
      <w:r w:rsidR="00120C0A" w:rsidRPr="00120C0A">
        <w:t>С</w:t>
      </w:r>
      <w:r w:rsidRPr="00120C0A">
        <w:t xml:space="preserve">реднесписочная численность работников 42 чел. </w:t>
      </w:r>
      <w:r w:rsidR="00120C0A" w:rsidRPr="00120C0A">
        <w:t>Г</w:t>
      </w:r>
      <w:r w:rsidRPr="00120C0A">
        <w:t>од ввода</w:t>
      </w:r>
      <w:r w:rsidR="00120C0A" w:rsidRPr="00120C0A">
        <w:t xml:space="preserve"> объекта</w:t>
      </w:r>
      <w:r w:rsidRPr="00120C0A">
        <w:t xml:space="preserve"> в эксплуатацию 2006, износ </w:t>
      </w:r>
      <w:r w:rsidR="00120C0A" w:rsidRPr="00120C0A">
        <w:t xml:space="preserve">здания </w:t>
      </w:r>
      <w:r w:rsidRPr="00120C0A">
        <w:t>13%, площадь здания 9</w:t>
      </w:r>
      <w:r w:rsidR="00F104FD" w:rsidRPr="00120C0A">
        <w:t xml:space="preserve"> </w:t>
      </w:r>
      <w:r w:rsidRPr="00120C0A">
        <w:t>616 кв.м.</w:t>
      </w:r>
    </w:p>
    <w:p w:rsidR="0060653C" w:rsidRPr="00087624" w:rsidRDefault="00B12F5A" w:rsidP="00AF2509">
      <w:pPr>
        <w:pStyle w:val="af9"/>
        <w:spacing w:line="360" w:lineRule="auto"/>
        <w:ind w:firstLine="708"/>
        <w:jc w:val="both"/>
      </w:pPr>
      <w:r w:rsidRPr="00087624">
        <w:t xml:space="preserve">Муниципальное казенное дошкольное образовательное учреждение детский сад «Рябинка» на 127 обучающихся, фактически обучается </w:t>
      </w:r>
      <w:r w:rsidR="00120C0A" w:rsidRPr="00087624">
        <w:t>127 чел.</w:t>
      </w:r>
      <w:r w:rsidRPr="00087624">
        <w:t xml:space="preserve"> </w:t>
      </w:r>
      <w:r w:rsidR="00120C0A" w:rsidRPr="00087624">
        <w:t>С</w:t>
      </w:r>
      <w:r w:rsidRPr="00087624">
        <w:t xml:space="preserve">реднесписочная численность работников 40 чел. </w:t>
      </w:r>
      <w:r w:rsidR="00087624" w:rsidRPr="00087624">
        <w:t>Г</w:t>
      </w:r>
      <w:r w:rsidRPr="00087624">
        <w:t>од ввода</w:t>
      </w:r>
      <w:r w:rsidR="00087624" w:rsidRPr="00087624">
        <w:t xml:space="preserve"> объекта</w:t>
      </w:r>
      <w:r w:rsidRPr="00087624">
        <w:t xml:space="preserve"> в эксплуатацию 2015, износ</w:t>
      </w:r>
      <w:r w:rsidR="00087624" w:rsidRPr="00087624">
        <w:t xml:space="preserve"> здания</w:t>
      </w:r>
      <w:r w:rsidRPr="00087624">
        <w:t xml:space="preserve"> 1%, площадь здания 3498,4 кв.м.</w:t>
      </w:r>
      <w:r w:rsidR="0060653C" w:rsidRPr="00087624">
        <w:t xml:space="preserve"> </w:t>
      </w:r>
    </w:p>
    <w:p w:rsidR="00B12F5A" w:rsidRPr="00EE6EF6" w:rsidRDefault="0060653C" w:rsidP="00AF2509">
      <w:pPr>
        <w:pStyle w:val="af9"/>
        <w:spacing w:line="360" w:lineRule="auto"/>
        <w:ind w:firstLine="708"/>
        <w:jc w:val="both"/>
        <w:rPr>
          <w:rFonts w:asciiTheme="majorHAnsi" w:hAnsiTheme="majorHAnsi"/>
          <w:b/>
          <w:i/>
          <w:sz w:val="28"/>
          <w:szCs w:val="28"/>
        </w:rPr>
      </w:pPr>
      <w:r w:rsidRPr="00087624">
        <w:t>Обеспеченность дошкольными учреждениями составляет 63%,  образовательными учреждениями составляет 1</w:t>
      </w:r>
      <w:r w:rsidR="00087624">
        <w:t>58</w:t>
      </w:r>
      <w:r w:rsidRPr="00087624">
        <w:t>%.</w:t>
      </w:r>
    </w:p>
    <w:p w:rsidR="00360D06" w:rsidRPr="004D2F72" w:rsidRDefault="004D2F72" w:rsidP="004D2F72">
      <w:pPr>
        <w:pStyle w:val="3"/>
        <w:rPr>
          <w:rFonts w:asciiTheme="majorHAnsi" w:hAnsiTheme="majorHAnsi"/>
          <w:i/>
          <w:sz w:val="24"/>
        </w:rPr>
      </w:pPr>
      <w:bookmarkStart w:id="197" w:name="_Toc469389273"/>
      <w:r w:rsidRPr="004D2F72">
        <w:rPr>
          <w:rFonts w:asciiTheme="majorHAnsi" w:hAnsiTheme="majorHAnsi"/>
          <w:i/>
          <w:sz w:val="24"/>
        </w:rPr>
        <w:t>Учреждения культуры</w:t>
      </w:r>
      <w:bookmarkEnd w:id="197"/>
    </w:p>
    <w:p w:rsidR="00087624" w:rsidRPr="00164CD1" w:rsidRDefault="00087624" w:rsidP="00087624">
      <w:pPr>
        <w:spacing w:line="360" w:lineRule="auto"/>
        <w:ind w:firstLine="708"/>
        <w:jc w:val="both"/>
        <w:rPr>
          <w:bCs/>
        </w:rPr>
      </w:pPr>
      <w:r w:rsidRPr="00164CD1">
        <w:rPr>
          <w:bCs/>
        </w:rPr>
        <w:t xml:space="preserve">На территории </w:t>
      </w:r>
      <w:r>
        <w:rPr>
          <w:bCs/>
        </w:rPr>
        <w:t>городского</w:t>
      </w:r>
      <w:r w:rsidRPr="00164CD1">
        <w:rPr>
          <w:bCs/>
        </w:rPr>
        <w:t xml:space="preserve"> поселения </w:t>
      </w:r>
      <w:r>
        <w:rPr>
          <w:bCs/>
        </w:rPr>
        <w:t>Куминский</w:t>
      </w:r>
      <w:r w:rsidRPr="00164CD1">
        <w:rPr>
          <w:bCs/>
        </w:rPr>
        <w:t xml:space="preserve"> осуществляют свою деятельность следующие учреждения культуры:</w:t>
      </w:r>
    </w:p>
    <w:p w:rsidR="00B12F5A" w:rsidRPr="00CB6384" w:rsidRDefault="00B12F5A" w:rsidP="00AF2509">
      <w:pPr>
        <w:pStyle w:val="af9"/>
        <w:spacing w:line="360" w:lineRule="auto"/>
        <w:ind w:firstLine="708"/>
        <w:jc w:val="both"/>
      </w:pPr>
      <w:r w:rsidRPr="00CB6384">
        <w:t xml:space="preserve">Муниципальное учреждение культуры «Кондинская </w:t>
      </w:r>
      <w:r w:rsidR="00087624" w:rsidRPr="00CB6384">
        <w:t>м</w:t>
      </w:r>
      <w:r w:rsidRPr="00CB6384">
        <w:t>ежпоселенческая  централизованная  библиотечная система»</w:t>
      </w:r>
      <w:r w:rsidR="0054368F" w:rsidRPr="00CB6384">
        <w:t xml:space="preserve"> филиал № 1 (здание приспособленное)</w:t>
      </w:r>
      <w:r w:rsidRPr="00CB6384">
        <w:t xml:space="preserve"> </w:t>
      </w:r>
      <w:r w:rsidR="0054368F" w:rsidRPr="00CB6384">
        <w:t xml:space="preserve">с </w:t>
      </w:r>
      <w:r w:rsidRPr="00CB6384">
        <w:t>общ</w:t>
      </w:r>
      <w:r w:rsidR="0054368F" w:rsidRPr="00CB6384">
        <w:t>им</w:t>
      </w:r>
      <w:r w:rsidR="00CB6384" w:rsidRPr="00CB6384">
        <w:t xml:space="preserve"> фондом книг 26 294 экз.</w:t>
      </w:r>
      <w:r w:rsidR="0054368F" w:rsidRPr="00CB6384">
        <w:t xml:space="preserve"> </w:t>
      </w:r>
      <w:r w:rsidR="00CB6384" w:rsidRPr="00CB6384">
        <w:t>О</w:t>
      </w:r>
      <w:r w:rsidR="0054368F" w:rsidRPr="00CB6384">
        <w:t xml:space="preserve">бъект введен в эксплуатацию в 1968 году, износ 92%. </w:t>
      </w:r>
    </w:p>
    <w:p w:rsidR="00B12F5A" w:rsidRPr="00CB6384" w:rsidRDefault="00B12F5A" w:rsidP="00AF2509">
      <w:pPr>
        <w:pStyle w:val="af9"/>
        <w:spacing w:line="360" w:lineRule="auto"/>
        <w:jc w:val="both"/>
        <w:rPr>
          <w:color w:val="000000"/>
        </w:rPr>
      </w:pPr>
      <w:r w:rsidRPr="00CB6384">
        <w:t xml:space="preserve"> </w:t>
      </w:r>
      <w:r w:rsidR="00B278AE" w:rsidRPr="00CB6384">
        <w:tab/>
      </w:r>
      <w:r w:rsidRPr="00CB6384">
        <w:t>Муниципальное казенное учреждение</w:t>
      </w:r>
      <w:r w:rsidRPr="00CB6384">
        <w:rPr>
          <w:color w:val="000000"/>
        </w:rPr>
        <w:t xml:space="preserve"> «Центр культуры и молодежи «Камертон» (списочная численность работников – 25 человек):</w:t>
      </w:r>
    </w:p>
    <w:p w:rsidR="00CB6384" w:rsidRPr="00CB6384" w:rsidRDefault="00B12F5A" w:rsidP="00AF2509">
      <w:pPr>
        <w:pStyle w:val="af9"/>
        <w:spacing w:line="360" w:lineRule="auto"/>
        <w:ind w:firstLine="708"/>
        <w:jc w:val="both"/>
        <w:rPr>
          <w:color w:val="000000"/>
        </w:rPr>
      </w:pPr>
      <w:r w:rsidRPr="00CB6384">
        <w:rPr>
          <w:color w:val="000000"/>
        </w:rPr>
        <w:t xml:space="preserve">Здание № 1 – культурный центр на 200 мест, год ввода </w:t>
      </w:r>
      <w:r w:rsidR="00CB6384" w:rsidRPr="00CB6384">
        <w:rPr>
          <w:color w:val="000000"/>
        </w:rPr>
        <w:t xml:space="preserve">объекта </w:t>
      </w:r>
      <w:r w:rsidRPr="00CB6384">
        <w:rPr>
          <w:color w:val="000000"/>
        </w:rPr>
        <w:t>в эксплуатацию 1975, износ</w:t>
      </w:r>
      <w:r w:rsidR="00CB6384" w:rsidRPr="00CB6384">
        <w:rPr>
          <w:color w:val="000000"/>
        </w:rPr>
        <w:t xml:space="preserve"> здания 100%. </w:t>
      </w:r>
    </w:p>
    <w:p w:rsidR="00B12F5A" w:rsidRDefault="00B12F5A" w:rsidP="00AF2509">
      <w:pPr>
        <w:pStyle w:val="af9"/>
        <w:spacing w:line="360" w:lineRule="auto"/>
        <w:ind w:firstLine="708"/>
        <w:jc w:val="both"/>
        <w:rPr>
          <w:color w:val="000000"/>
        </w:rPr>
      </w:pPr>
      <w:r w:rsidRPr="00CB6384">
        <w:rPr>
          <w:color w:val="000000"/>
        </w:rPr>
        <w:t>Здание № 2 – молодежный центр, год ввода</w:t>
      </w:r>
      <w:r w:rsidR="00CB6384" w:rsidRPr="00CB6384">
        <w:rPr>
          <w:color w:val="000000"/>
        </w:rPr>
        <w:t xml:space="preserve"> объекта</w:t>
      </w:r>
      <w:r w:rsidRPr="00CB6384">
        <w:rPr>
          <w:color w:val="000000"/>
        </w:rPr>
        <w:t xml:space="preserve"> в эксплуатацию 1968, износ</w:t>
      </w:r>
      <w:r w:rsidR="00CB6384" w:rsidRPr="00CB6384">
        <w:rPr>
          <w:color w:val="000000"/>
        </w:rPr>
        <w:t xml:space="preserve"> здания </w:t>
      </w:r>
      <w:r w:rsidRPr="00CB6384">
        <w:rPr>
          <w:color w:val="000000"/>
        </w:rPr>
        <w:t>100%.</w:t>
      </w:r>
      <w:r>
        <w:rPr>
          <w:color w:val="000000"/>
        </w:rPr>
        <w:t xml:space="preserve"> </w:t>
      </w:r>
    </w:p>
    <w:p w:rsidR="0060653C" w:rsidRPr="004D2F72" w:rsidRDefault="0060653C" w:rsidP="004D2F72">
      <w:pPr>
        <w:pStyle w:val="3"/>
        <w:rPr>
          <w:rFonts w:asciiTheme="majorHAnsi" w:hAnsiTheme="majorHAnsi"/>
          <w:i/>
          <w:sz w:val="24"/>
        </w:rPr>
      </w:pPr>
      <w:bookmarkStart w:id="198" w:name="_Toc469389274"/>
      <w:r w:rsidRPr="004D2F72">
        <w:rPr>
          <w:rFonts w:asciiTheme="majorHAnsi" w:hAnsiTheme="majorHAnsi"/>
          <w:i/>
          <w:sz w:val="24"/>
        </w:rPr>
        <w:t>Учреждения физической культуры</w:t>
      </w:r>
      <w:bookmarkEnd w:id="198"/>
      <w:r w:rsidR="00074D87">
        <w:rPr>
          <w:rFonts w:asciiTheme="majorHAnsi" w:hAnsiTheme="majorHAnsi"/>
          <w:i/>
          <w:sz w:val="24"/>
        </w:rPr>
        <w:t xml:space="preserve"> и спорта</w:t>
      </w:r>
    </w:p>
    <w:p w:rsidR="00CB6384" w:rsidRPr="00CB6384" w:rsidRDefault="00CB6384" w:rsidP="00CB6384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B6384">
        <w:rPr>
          <w:rFonts w:eastAsiaTheme="minorHAnsi"/>
          <w:lang w:eastAsia="en-US"/>
        </w:rPr>
        <w:t xml:space="preserve">На территории поселения расположен 1 спортивный объект Муниципальное бюджетное учреждение дополнительного образования «Районная детско-юношеская спортивная школа» спортивный зал </w:t>
      </w:r>
      <w:r w:rsidR="009D761B">
        <w:rPr>
          <w:rFonts w:eastAsiaTheme="minorHAnsi"/>
          <w:lang w:eastAsia="en-US"/>
        </w:rPr>
        <w:t xml:space="preserve">с </w:t>
      </w:r>
      <w:r w:rsidRPr="00CB6384">
        <w:rPr>
          <w:rFonts w:eastAsiaTheme="minorHAnsi"/>
          <w:color w:val="000000"/>
          <w:lang w:eastAsia="en-US"/>
        </w:rPr>
        <w:t xml:space="preserve">единовременной пропускной способностью </w:t>
      </w:r>
      <w:r w:rsidR="00574278">
        <w:rPr>
          <w:rFonts w:eastAsiaTheme="minorHAnsi"/>
          <w:color w:val="000000"/>
          <w:lang w:eastAsia="en-US"/>
        </w:rPr>
        <w:t>4</w:t>
      </w:r>
      <w:r w:rsidRPr="00CB6384">
        <w:rPr>
          <w:rFonts w:eastAsiaTheme="minorHAnsi"/>
          <w:color w:val="000000"/>
          <w:lang w:eastAsia="en-US"/>
        </w:rPr>
        <w:t xml:space="preserve">0 </w:t>
      </w:r>
      <w:r w:rsidR="00574278">
        <w:rPr>
          <w:rFonts w:eastAsiaTheme="minorHAnsi"/>
          <w:color w:val="000000"/>
          <w:lang w:eastAsia="en-US"/>
        </w:rPr>
        <w:t>посещений</w:t>
      </w:r>
      <w:r w:rsidRPr="00CB6384">
        <w:rPr>
          <w:rFonts w:eastAsiaTheme="minorHAnsi"/>
          <w:lang w:eastAsia="en-US"/>
        </w:rPr>
        <w:t>. Г</w:t>
      </w:r>
      <w:r w:rsidRPr="00CB6384">
        <w:rPr>
          <w:rFonts w:eastAsiaTheme="minorHAnsi"/>
          <w:color w:val="000000"/>
          <w:lang w:eastAsia="en-US"/>
        </w:rPr>
        <w:t>од ввода объекта в эксплуатацию 19</w:t>
      </w:r>
      <w:r w:rsidR="00574278">
        <w:rPr>
          <w:rFonts w:eastAsiaTheme="minorHAnsi"/>
          <w:color w:val="000000"/>
          <w:lang w:eastAsia="en-US"/>
        </w:rPr>
        <w:t>90</w:t>
      </w:r>
      <w:r w:rsidRPr="00CB6384">
        <w:rPr>
          <w:rFonts w:eastAsiaTheme="minorHAnsi"/>
          <w:color w:val="000000"/>
          <w:lang w:eastAsia="en-US"/>
        </w:rPr>
        <w:t xml:space="preserve">, износ здания </w:t>
      </w:r>
      <w:r w:rsidR="00574278">
        <w:rPr>
          <w:rFonts w:eastAsiaTheme="minorHAnsi"/>
          <w:color w:val="000000"/>
          <w:lang w:eastAsia="en-US"/>
        </w:rPr>
        <w:t>75</w:t>
      </w:r>
      <w:r w:rsidRPr="00CB6384">
        <w:rPr>
          <w:rFonts w:eastAsiaTheme="minorHAnsi"/>
          <w:color w:val="000000"/>
          <w:lang w:eastAsia="en-US"/>
        </w:rPr>
        <w:t xml:space="preserve">%, площадь здания  </w:t>
      </w:r>
      <w:r w:rsidR="00574278">
        <w:rPr>
          <w:rFonts w:eastAsiaTheme="minorHAnsi"/>
          <w:color w:val="000000"/>
          <w:lang w:eastAsia="en-US"/>
        </w:rPr>
        <w:t>658,8</w:t>
      </w:r>
      <w:r w:rsidRPr="00CB6384">
        <w:rPr>
          <w:rFonts w:eastAsiaTheme="minorHAnsi"/>
          <w:color w:val="000000"/>
          <w:lang w:eastAsia="en-US"/>
        </w:rPr>
        <w:t xml:space="preserve"> м.</w:t>
      </w:r>
    </w:p>
    <w:p w:rsidR="0060653C" w:rsidRPr="004D2F72" w:rsidRDefault="0060653C" w:rsidP="004D2F72">
      <w:pPr>
        <w:pStyle w:val="3"/>
        <w:rPr>
          <w:rFonts w:asciiTheme="majorHAnsi" w:hAnsiTheme="majorHAnsi"/>
          <w:i/>
          <w:sz w:val="24"/>
        </w:rPr>
      </w:pPr>
      <w:bookmarkStart w:id="199" w:name="_Toc469389275"/>
      <w:r w:rsidRPr="004D2F72">
        <w:rPr>
          <w:rFonts w:asciiTheme="majorHAnsi" w:hAnsiTheme="majorHAnsi"/>
          <w:i/>
          <w:sz w:val="24"/>
        </w:rPr>
        <w:t>Учреждения здравоохранения</w:t>
      </w:r>
      <w:bookmarkEnd w:id="199"/>
    </w:p>
    <w:p w:rsidR="00B12F5A" w:rsidRDefault="009D761B" w:rsidP="00AF2509">
      <w:pPr>
        <w:pStyle w:val="af9"/>
        <w:spacing w:line="360" w:lineRule="auto"/>
        <w:ind w:firstLine="708"/>
        <w:jc w:val="both"/>
      </w:pPr>
      <w:r w:rsidRPr="00980E6F">
        <w:t xml:space="preserve">Здравоохранение на территории поселения представлено </w:t>
      </w:r>
      <w:r w:rsidR="00B12F5A" w:rsidRPr="00980E6F">
        <w:t>Куминск</w:t>
      </w:r>
      <w:r w:rsidRPr="00980E6F">
        <w:t>ой</w:t>
      </w:r>
      <w:r w:rsidR="00B12F5A" w:rsidRPr="00980E6F">
        <w:t xml:space="preserve"> муниципальн</w:t>
      </w:r>
      <w:r w:rsidRPr="00980E6F">
        <w:t>ой</w:t>
      </w:r>
      <w:r w:rsidR="00B12F5A" w:rsidRPr="00980E6F">
        <w:t xml:space="preserve"> участков</w:t>
      </w:r>
      <w:r w:rsidRPr="00980E6F">
        <w:t>ой</w:t>
      </w:r>
      <w:r w:rsidR="00B12F5A" w:rsidRPr="00980E6F">
        <w:t xml:space="preserve"> </w:t>
      </w:r>
      <w:r w:rsidR="00980E6F" w:rsidRPr="00980E6F">
        <w:t>больницей</w:t>
      </w:r>
      <w:r w:rsidR="00B12F5A" w:rsidRPr="00980E6F">
        <w:t xml:space="preserve"> на </w:t>
      </w:r>
      <w:r w:rsidR="00980E6F" w:rsidRPr="00980E6F">
        <w:t>20 коек. (круглосуточных – 8  коек, дневного стационара – 12 коек), поликлиника на 67 посещений  в смену.</w:t>
      </w:r>
      <w:r w:rsidR="00980E6F">
        <w:t xml:space="preserve"> </w:t>
      </w:r>
    </w:p>
    <w:p w:rsidR="00AF2509" w:rsidRDefault="00AF2509" w:rsidP="00AF2509">
      <w:pPr>
        <w:spacing w:line="360" w:lineRule="auto"/>
        <w:contextualSpacing/>
        <w:rPr>
          <w:b/>
          <w:highlight w:val="yellow"/>
        </w:rPr>
      </w:pPr>
    </w:p>
    <w:p w:rsidR="00D94FC1" w:rsidRPr="00FF07B6" w:rsidRDefault="005D0428" w:rsidP="00EF68E9">
      <w:pPr>
        <w:pStyle w:val="2"/>
        <w:rPr>
          <w:sz w:val="26"/>
          <w:szCs w:val="26"/>
        </w:rPr>
      </w:pPr>
      <w:bookmarkStart w:id="200" w:name="_Toc469328342"/>
      <w:bookmarkStart w:id="201" w:name="_Toc469389276"/>
      <w:r w:rsidRPr="00FF07B6">
        <w:rPr>
          <w:sz w:val="26"/>
          <w:szCs w:val="26"/>
        </w:rPr>
        <w:t xml:space="preserve">1.9. </w:t>
      </w:r>
      <w:r w:rsidR="00D94FC1" w:rsidRPr="00FF07B6">
        <w:rPr>
          <w:sz w:val="26"/>
          <w:szCs w:val="26"/>
        </w:rPr>
        <w:t>Обеспечение населения услугами торговли и общественного питания</w:t>
      </w:r>
      <w:bookmarkEnd w:id="200"/>
      <w:bookmarkEnd w:id="201"/>
    </w:p>
    <w:p w:rsidR="00D94FC1" w:rsidRPr="00980E6F" w:rsidRDefault="00D94FC1" w:rsidP="00D94FC1">
      <w:pPr>
        <w:spacing w:line="360" w:lineRule="auto"/>
        <w:ind w:firstLine="708"/>
        <w:contextualSpacing/>
        <w:jc w:val="both"/>
      </w:pPr>
      <w:r w:rsidRPr="00980E6F">
        <w:t xml:space="preserve">На территории городского поселения функционируют </w:t>
      </w:r>
      <w:r w:rsidRPr="00980E6F">
        <w:rPr>
          <w:shd w:val="clear" w:color="auto" w:fill="FFFFFF"/>
        </w:rPr>
        <w:t xml:space="preserve">23 магазина, </w:t>
      </w:r>
      <w:r w:rsidRPr="00980E6F">
        <w:t xml:space="preserve">обеспеченность торговыми площадями составляет </w:t>
      </w:r>
      <w:r w:rsidR="00026A51" w:rsidRPr="00980E6F">
        <w:t xml:space="preserve">983,1 кв.м. или </w:t>
      </w:r>
      <w:r w:rsidRPr="00980E6F">
        <w:t>112% от норматива (430 кв.м. на1000 чел.  населения).</w:t>
      </w:r>
      <w:r w:rsidR="00026A51" w:rsidRPr="00980E6F">
        <w:t xml:space="preserve"> </w:t>
      </w:r>
      <w:r w:rsidR="00BD317B" w:rsidRPr="00980E6F">
        <w:t>К уровню 2011 года</w:t>
      </w:r>
      <w:r w:rsidR="0065096C" w:rsidRPr="00980E6F">
        <w:t xml:space="preserve"> данный показатель увеличился на 28,7%, это обусловлено увеличением предпринимательской активности в сфере торговли.</w:t>
      </w:r>
    </w:p>
    <w:p w:rsidR="00D94FC1" w:rsidRPr="00980E6F" w:rsidRDefault="00D94FC1" w:rsidP="00AF2509">
      <w:pPr>
        <w:shd w:val="clear" w:color="auto" w:fill="FFFFFF"/>
        <w:spacing w:line="360" w:lineRule="auto"/>
        <w:ind w:firstLine="708"/>
        <w:contextualSpacing/>
        <w:jc w:val="both"/>
      </w:pPr>
      <w:r w:rsidRPr="00980E6F">
        <w:t xml:space="preserve">Кроме того  на территории поселения  </w:t>
      </w:r>
      <w:r w:rsidR="00074D87">
        <w:t xml:space="preserve">осуществляют свою деятельность </w:t>
      </w:r>
      <w:r w:rsidRPr="00980E6F">
        <w:t xml:space="preserve"> 5 </w:t>
      </w:r>
      <w:r w:rsidR="00074D87">
        <w:t xml:space="preserve">предприятий, оказывающих услуги </w:t>
      </w:r>
      <w:r w:rsidRPr="00980E6F">
        <w:t>бытового обслуживания</w:t>
      </w:r>
      <w:r w:rsidR="00074D87">
        <w:t xml:space="preserve"> населения</w:t>
      </w:r>
      <w:r w:rsidRPr="00980E6F">
        <w:t xml:space="preserve"> (парикмахерские и ногтевой сервис (2), фотосалоны (1), ритуальные услуги (1), обслуживание и ремонт оргтехники(1)), осуществляют свою деятельность </w:t>
      </w:r>
      <w:r w:rsidRPr="00980E6F">
        <w:rPr>
          <w:shd w:val="clear" w:color="auto" w:fill="FFFFFF"/>
        </w:rPr>
        <w:t>3 объекта общественного питания  на 140 мест,</w:t>
      </w:r>
      <w:r w:rsidRPr="00980E6F">
        <w:t xml:space="preserve"> из них  2 общедоступные, 1 аптека, 2 предприятия  электросвязи, почтовое отделение и другие предприятия и учреждения</w:t>
      </w:r>
      <w:r w:rsidR="00074D87">
        <w:t xml:space="preserve"> (</w:t>
      </w:r>
      <w:r w:rsidRPr="00980E6F">
        <w:t>таблиц</w:t>
      </w:r>
      <w:r w:rsidR="00074D87">
        <w:t>а</w:t>
      </w:r>
      <w:r w:rsidR="005D0428" w:rsidRPr="00980E6F">
        <w:t xml:space="preserve"> 5</w:t>
      </w:r>
      <w:r w:rsidR="00074D87">
        <w:t>)</w:t>
      </w:r>
      <w:r w:rsidR="005D0428" w:rsidRPr="00980E6F">
        <w:t>.</w:t>
      </w:r>
    </w:p>
    <w:p w:rsidR="00074D87" w:rsidRDefault="00074D87">
      <w:r>
        <w:br w:type="page"/>
      </w:r>
    </w:p>
    <w:p w:rsidR="005D0428" w:rsidRPr="00980E6F" w:rsidRDefault="005D0428" w:rsidP="005D0428">
      <w:pPr>
        <w:jc w:val="right"/>
      </w:pPr>
      <w:r w:rsidRPr="00980E6F">
        <w:t>Таблица 5</w:t>
      </w:r>
    </w:p>
    <w:p w:rsidR="005D0428" w:rsidRPr="00980E6F" w:rsidRDefault="005D0428" w:rsidP="00D94FC1">
      <w:pPr>
        <w:jc w:val="center"/>
      </w:pPr>
    </w:p>
    <w:p w:rsidR="00D94FC1" w:rsidRPr="00980E6F" w:rsidRDefault="00D94FC1" w:rsidP="00D94FC1">
      <w:pPr>
        <w:jc w:val="center"/>
      </w:pPr>
      <w:r w:rsidRPr="00980E6F">
        <w:t>Обеспечение населения услугами торговли и общественного питания</w:t>
      </w:r>
    </w:p>
    <w:p w:rsidR="00D94FC1" w:rsidRPr="00980E6F" w:rsidRDefault="00D94FC1" w:rsidP="00D94FC1">
      <w:pPr>
        <w:jc w:val="center"/>
      </w:pPr>
      <w:r w:rsidRPr="00980E6F">
        <w:t>за 2011 – 2015 годы</w:t>
      </w:r>
    </w:p>
    <w:p w:rsidR="00D94FC1" w:rsidRPr="00980E6F" w:rsidRDefault="00D94FC1" w:rsidP="00D94FC1"/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955"/>
        <w:gridCol w:w="1171"/>
        <w:gridCol w:w="1134"/>
        <w:gridCol w:w="1134"/>
        <w:gridCol w:w="1134"/>
        <w:gridCol w:w="1134"/>
      </w:tblGrid>
      <w:tr w:rsidR="00D94FC1" w:rsidRPr="00980E6F" w:rsidTr="00AF2509">
        <w:tc>
          <w:tcPr>
            <w:tcW w:w="2802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Наименование</w:t>
            </w:r>
          </w:p>
        </w:tc>
        <w:tc>
          <w:tcPr>
            <w:tcW w:w="955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Ед.</w:t>
            </w:r>
            <w:r w:rsidR="0065096C" w:rsidRPr="00980E6F">
              <w:rPr>
                <w:b/>
              </w:rPr>
              <w:t xml:space="preserve"> </w:t>
            </w:r>
            <w:r w:rsidRPr="00980E6F">
              <w:rPr>
                <w:b/>
              </w:rPr>
              <w:t>изм.</w:t>
            </w:r>
          </w:p>
        </w:tc>
        <w:tc>
          <w:tcPr>
            <w:tcW w:w="1171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2011</w:t>
            </w:r>
          </w:p>
        </w:tc>
        <w:tc>
          <w:tcPr>
            <w:tcW w:w="1134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2012</w:t>
            </w:r>
          </w:p>
        </w:tc>
        <w:tc>
          <w:tcPr>
            <w:tcW w:w="1134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2013</w:t>
            </w:r>
          </w:p>
        </w:tc>
        <w:tc>
          <w:tcPr>
            <w:tcW w:w="1134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2014</w:t>
            </w:r>
          </w:p>
        </w:tc>
        <w:tc>
          <w:tcPr>
            <w:tcW w:w="1134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2015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Объекты бытового обслуживания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4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5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Магазины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27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23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23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 торгового зала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764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1114,2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1043,1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1002,3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983,1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Столовые, закусочные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 на 40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 на 40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3 на 60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3 на 60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 на 40 мест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 зала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92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92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Столовые учебных заведений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 зала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Ресторан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Аптеки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tabs>
                <w:tab w:val="left" w:pos="840"/>
              </w:tabs>
              <w:jc w:val="center"/>
            </w:pPr>
            <w:r w:rsidRPr="00980E6F">
              <w:t>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30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Гостиница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074D87" w:rsidP="00074D8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074D87" w:rsidP="00074D8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074D87" w:rsidP="00074D8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9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9 мест</w:t>
            </w:r>
          </w:p>
        </w:tc>
      </w:tr>
      <w:tr w:rsidR="00D94FC1" w:rsidRPr="003662B6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Предприятия электросвязи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</w:tr>
      <w:tr w:rsidR="00D94FC1" w:rsidRPr="003662B6" w:rsidTr="00074D87">
        <w:tc>
          <w:tcPr>
            <w:tcW w:w="2802" w:type="dxa"/>
            <w:shd w:val="clear" w:color="auto" w:fill="auto"/>
          </w:tcPr>
          <w:p w:rsidR="00D94FC1" w:rsidRPr="00A217DD" w:rsidRDefault="00D94FC1" w:rsidP="00D94FC1">
            <w:r w:rsidRPr="00A217DD">
              <w:t>Почтовые отделения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</w:tr>
      <w:tr w:rsidR="00D94FC1" w:rsidRPr="003662B6" w:rsidTr="00074D87">
        <w:tc>
          <w:tcPr>
            <w:tcW w:w="2802" w:type="dxa"/>
          </w:tcPr>
          <w:p w:rsidR="00D94FC1" w:rsidRPr="00A217DD" w:rsidRDefault="00D94FC1" w:rsidP="00D94FC1">
            <w:r w:rsidRPr="00A217DD">
              <w:t>Обеспеченность торговыми площадями</w:t>
            </w:r>
            <w:r w:rsidR="0065096C" w:rsidRPr="00A217DD">
              <w:t>*</w:t>
            </w:r>
          </w:p>
        </w:tc>
        <w:tc>
          <w:tcPr>
            <w:tcW w:w="955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%</w:t>
            </w:r>
          </w:p>
        </w:tc>
        <w:tc>
          <w:tcPr>
            <w:tcW w:w="1171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81</w:t>
            </w:r>
          </w:p>
        </w:tc>
        <w:tc>
          <w:tcPr>
            <w:tcW w:w="1134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123</w:t>
            </w:r>
          </w:p>
        </w:tc>
        <w:tc>
          <w:tcPr>
            <w:tcW w:w="1134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117</w:t>
            </w:r>
          </w:p>
        </w:tc>
        <w:tc>
          <w:tcPr>
            <w:tcW w:w="1134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113</w:t>
            </w:r>
          </w:p>
        </w:tc>
        <w:tc>
          <w:tcPr>
            <w:tcW w:w="1134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112</w:t>
            </w:r>
          </w:p>
        </w:tc>
      </w:tr>
    </w:tbl>
    <w:p w:rsidR="00D94FC1" w:rsidRPr="003662B6" w:rsidRDefault="00D94FC1" w:rsidP="00A217DD">
      <w:pPr>
        <w:spacing w:line="360" w:lineRule="auto"/>
        <w:rPr>
          <w:highlight w:val="yellow"/>
        </w:rPr>
      </w:pPr>
    </w:p>
    <w:p w:rsidR="00F83298" w:rsidRPr="00FF07B6" w:rsidRDefault="001F0060" w:rsidP="00EF68E9">
      <w:pPr>
        <w:pStyle w:val="1"/>
        <w:rPr>
          <w:sz w:val="26"/>
          <w:szCs w:val="26"/>
        </w:rPr>
      </w:pPr>
      <w:bookmarkStart w:id="202" w:name="_Toc469328343"/>
      <w:bookmarkStart w:id="203" w:name="_Toc469389277"/>
      <w:r w:rsidRPr="00FF07B6">
        <w:rPr>
          <w:sz w:val="26"/>
          <w:szCs w:val="26"/>
        </w:rPr>
        <w:t xml:space="preserve">Раздел </w:t>
      </w:r>
      <w:r w:rsidR="005D0428" w:rsidRPr="00FF07B6">
        <w:rPr>
          <w:sz w:val="26"/>
          <w:szCs w:val="26"/>
        </w:rPr>
        <w:t>2</w:t>
      </w:r>
      <w:r w:rsidR="00D91D35" w:rsidRPr="00FF07B6">
        <w:rPr>
          <w:sz w:val="26"/>
          <w:szCs w:val="26"/>
        </w:rPr>
        <w:t>. Проблемы развития</w:t>
      </w:r>
      <w:r w:rsidR="007C6ECE" w:rsidRPr="00FF07B6">
        <w:rPr>
          <w:sz w:val="26"/>
          <w:szCs w:val="26"/>
        </w:rPr>
        <w:t xml:space="preserve"> поселения</w:t>
      </w:r>
      <w:bookmarkEnd w:id="202"/>
      <w:bookmarkEnd w:id="203"/>
    </w:p>
    <w:p w:rsidR="005D0428" w:rsidRPr="004619AF" w:rsidRDefault="005D0428" w:rsidP="003C6CDD">
      <w:pPr>
        <w:pStyle w:val="af9"/>
        <w:spacing w:line="360" w:lineRule="auto"/>
        <w:ind w:firstLine="709"/>
        <w:jc w:val="both"/>
      </w:pPr>
      <w:r w:rsidRPr="004619AF">
        <w:t>Основными проблемами муниципалитета яв</w:t>
      </w:r>
      <w:r w:rsidR="00980E6F" w:rsidRPr="004619AF">
        <w:t>ляются:</w:t>
      </w:r>
    </w:p>
    <w:p w:rsidR="00980E6F" w:rsidRPr="004619AF" w:rsidRDefault="00980E6F" w:rsidP="00980E6F">
      <w:pPr>
        <w:pStyle w:val="af9"/>
        <w:spacing w:line="360" w:lineRule="auto"/>
        <w:jc w:val="both"/>
      </w:pPr>
      <w:r w:rsidRPr="004619AF">
        <w:t>1. Снижение постоянной численности населения;</w:t>
      </w:r>
    </w:p>
    <w:p w:rsidR="00980E6F" w:rsidRPr="004619AF" w:rsidRDefault="00980E6F" w:rsidP="00980E6F">
      <w:pPr>
        <w:pStyle w:val="af9"/>
        <w:spacing w:line="360" w:lineRule="auto"/>
        <w:jc w:val="both"/>
      </w:pPr>
      <w:r w:rsidRPr="004619AF">
        <w:t>2. Отсутствие круглогодичного автомобильного сообщения;</w:t>
      </w:r>
    </w:p>
    <w:p w:rsidR="00A217DD" w:rsidRPr="004619AF" w:rsidRDefault="00A217DD" w:rsidP="00A217DD">
      <w:pPr>
        <w:pStyle w:val="af9"/>
        <w:spacing w:line="360" w:lineRule="auto"/>
        <w:jc w:val="both"/>
      </w:pPr>
      <w:r w:rsidRPr="004619AF">
        <w:t>3. Уровень заработной платы ниже средне районного показателя;</w:t>
      </w:r>
    </w:p>
    <w:p w:rsidR="00A217DD" w:rsidRPr="004619AF" w:rsidRDefault="004619AF" w:rsidP="00A217DD">
      <w:pPr>
        <w:pStyle w:val="af9"/>
        <w:spacing w:line="360" w:lineRule="auto"/>
        <w:jc w:val="both"/>
      </w:pPr>
      <w:r w:rsidRPr="004619AF">
        <w:t>4</w:t>
      </w:r>
      <w:r w:rsidR="00A217DD" w:rsidRPr="004619AF">
        <w:t xml:space="preserve">. Не достроена автомобильная дорога </w:t>
      </w:r>
      <w:r w:rsidR="00A217DD" w:rsidRPr="004619AF">
        <w:rPr>
          <w:lang w:eastAsia="en-US"/>
        </w:rPr>
        <w:t>«Тюмень – Нижняя Тавда – Междуреченский – Урай – Нягань – Приобье»</w:t>
      </w:r>
      <w:r w:rsidR="00A217DD" w:rsidRPr="004619AF">
        <w:t>;</w:t>
      </w:r>
    </w:p>
    <w:p w:rsidR="001F0060" w:rsidRPr="004619AF" w:rsidRDefault="004619AF" w:rsidP="00A217DD">
      <w:pPr>
        <w:pStyle w:val="a8"/>
        <w:spacing w:after="0" w:line="360" w:lineRule="auto"/>
        <w:jc w:val="both"/>
      </w:pPr>
      <w:r w:rsidRPr="004619AF">
        <w:t>5</w:t>
      </w:r>
      <w:r w:rsidR="001F0060" w:rsidRPr="004619AF">
        <w:t xml:space="preserve">. </w:t>
      </w:r>
      <w:r w:rsidRPr="004619AF">
        <w:t>Ветхий</w:t>
      </w:r>
      <w:r w:rsidR="001F0060" w:rsidRPr="004619AF">
        <w:t xml:space="preserve"> жило</w:t>
      </w:r>
      <w:r w:rsidRPr="004619AF">
        <w:t>й</w:t>
      </w:r>
      <w:r w:rsidR="001F0060" w:rsidRPr="004619AF">
        <w:t xml:space="preserve"> фонд</w:t>
      </w:r>
      <w:r w:rsidR="00A217DD" w:rsidRPr="004619AF">
        <w:t>;</w:t>
      </w:r>
    </w:p>
    <w:p w:rsidR="00187E2E" w:rsidRPr="004619AF" w:rsidRDefault="004619AF" w:rsidP="00A217DD">
      <w:pPr>
        <w:pStyle w:val="a8"/>
        <w:spacing w:after="0" w:line="360" w:lineRule="auto"/>
        <w:jc w:val="both"/>
      </w:pPr>
      <w:r w:rsidRPr="004619AF">
        <w:t>6</w:t>
      </w:r>
      <w:r w:rsidR="00187E2E" w:rsidRPr="004619AF">
        <w:t>. Отсутствие площадки утилизации твёрдых коммунальных отходов;</w:t>
      </w:r>
    </w:p>
    <w:p w:rsidR="001F0060" w:rsidRPr="004619AF" w:rsidRDefault="004619AF" w:rsidP="00187E2E">
      <w:pPr>
        <w:pStyle w:val="af9"/>
        <w:spacing w:line="360" w:lineRule="auto"/>
        <w:jc w:val="both"/>
      </w:pPr>
      <w:r w:rsidRPr="004619AF">
        <w:t>7</w:t>
      </w:r>
      <w:r w:rsidR="001F0060" w:rsidRPr="004619AF">
        <w:t>.</w:t>
      </w:r>
      <w:r w:rsidR="00307EFF" w:rsidRPr="004619AF">
        <w:t xml:space="preserve"> </w:t>
      </w:r>
      <w:r w:rsidR="001F0060" w:rsidRPr="004619AF">
        <w:t>Низкий уровень оснащения жилого фонда поселения  в части благоустройства</w:t>
      </w:r>
      <w:r w:rsidR="00187E2E" w:rsidRPr="004619AF">
        <w:t>;</w:t>
      </w:r>
    </w:p>
    <w:p w:rsidR="001F0060" w:rsidRPr="004619AF" w:rsidRDefault="004619AF" w:rsidP="003D5E47">
      <w:pPr>
        <w:pStyle w:val="af9"/>
        <w:spacing w:line="360" w:lineRule="auto"/>
        <w:jc w:val="both"/>
      </w:pPr>
      <w:r w:rsidRPr="004619AF">
        <w:t>8</w:t>
      </w:r>
      <w:r w:rsidR="001F0060" w:rsidRPr="004619AF">
        <w:t>. Ветхость инженерных сетей и соответственно высокая стоимость услуг ЖКХ</w:t>
      </w:r>
      <w:r w:rsidR="003D5E47" w:rsidRPr="004619AF">
        <w:t>;</w:t>
      </w:r>
    </w:p>
    <w:p w:rsidR="003D5E47" w:rsidRPr="004619AF" w:rsidRDefault="004619AF" w:rsidP="003D5E47">
      <w:pPr>
        <w:pStyle w:val="af9"/>
        <w:spacing w:line="360" w:lineRule="auto"/>
        <w:jc w:val="both"/>
      </w:pPr>
      <w:r w:rsidRPr="004619AF">
        <w:t>10</w:t>
      </w:r>
      <w:r w:rsidR="003D5E47" w:rsidRPr="004619AF">
        <w:t xml:space="preserve">. </w:t>
      </w:r>
      <w:r w:rsidRPr="004619AF">
        <w:t>Низкое качество</w:t>
      </w:r>
      <w:r w:rsidR="003D5E47" w:rsidRPr="004619AF">
        <w:t xml:space="preserve"> внутрипоселковых дорог</w:t>
      </w:r>
      <w:r w:rsidRPr="004619AF">
        <w:t xml:space="preserve"> с твёрдым покрытием</w:t>
      </w:r>
      <w:r w:rsidR="003D5E47" w:rsidRPr="004619AF">
        <w:t>;</w:t>
      </w:r>
    </w:p>
    <w:p w:rsidR="001F0060" w:rsidRPr="003D5E47" w:rsidRDefault="004619AF" w:rsidP="003D5E47">
      <w:pPr>
        <w:pStyle w:val="af9"/>
        <w:spacing w:line="360" w:lineRule="auto"/>
        <w:jc w:val="both"/>
        <w:rPr>
          <w:b/>
        </w:rPr>
      </w:pPr>
      <w:r w:rsidRPr="004619AF">
        <w:t>11</w:t>
      </w:r>
      <w:r w:rsidR="003D5E47" w:rsidRPr="004619AF">
        <w:t xml:space="preserve">. </w:t>
      </w:r>
      <w:r w:rsidRPr="004619AF">
        <w:t>Неэффективное</w:t>
      </w:r>
      <w:r w:rsidR="001F0060" w:rsidRPr="004619AF">
        <w:t xml:space="preserve"> </w:t>
      </w:r>
      <w:r w:rsidRPr="004619AF">
        <w:t>использование</w:t>
      </w:r>
      <w:r w:rsidR="003D5E47" w:rsidRPr="004619AF">
        <w:t xml:space="preserve"> зем</w:t>
      </w:r>
      <w:r w:rsidRPr="004619AF">
        <w:t>ель поселения и имущества</w:t>
      </w:r>
      <w:r w:rsidR="001F0060" w:rsidRPr="004619AF">
        <w:t>.</w:t>
      </w:r>
    </w:p>
    <w:p w:rsidR="003D5E47" w:rsidRDefault="003D5E47" w:rsidP="00A217DD">
      <w:pPr>
        <w:pStyle w:val="af9"/>
        <w:spacing w:line="360" w:lineRule="auto"/>
        <w:rPr>
          <w:b/>
        </w:rPr>
      </w:pPr>
    </w:p>
    <w:p w:rsidR="005671EC" w:rsidRPr="00FF07B6" w:rsidRDefault="00C5109E" w:rsidP="00EF68E9">
      <w:pPr>
        <w:pStyle w:val="1"/>
        <w:rPr>
          <w:sz w:val="26"/>
          <w:szCs w:val="26"/>
        </w:rPr>
      </w:pPr>
      <w:bookmarkStart w:id="204" w:name="_Toc469328344"/>
      <w:bookmarkStart w:id="205" w:name="_Toc469389278"/>
      <w:r w:rsidRPr="00FF07B6">
        <w:rPr>
          <w:sz w:val="26"/>
          <w:szCs w:val="26"/>
        </w:rPr>
        <w:t xml:space="preserve">Раздел </w:t>
      </w:r>
      <w:r w:rsidR="00187E2E" w:rsidRPr="00FF07B6">
        <w:rPr>
          <w:sz w:val="26"/>
          <w:szCs w:val="26"/>
        </w:rPr>
        <w:t>3</w:t>
      </w:r>
      <w:r w:rsidR="005671EC" w:rsidRPr="00FF07B6">
        <w:rPr>
          <w:sz w:val="26"/>
          <w:szCs w:val="26"/>
        </w:rPr>
        <w:t>. Перспективы развития</w:t>
      </w:r>
      <w:bookmarkEnd w:id="204"/>
      <w:bookmarkEnd w:id="205"/>
    </w:p>
    <w:p w:rsidR="00A217DD" w:rsidRPr="00807B39" w:rsidRDefault="00A217DD" w:rsidP="00A217DD">
      <w:pPr>
        <w:spacing w:line="360" w:lineRule="auto"/>
        <w:jc w:val="both"/>
        <w:rPr>
          <w:b/>
          <w:bCs/>
        </w:rPr>
      </w:pPr>
      <w:r w:rsidRPr="00807B39">
        <w:rPr>
          <w:b/>
          <w:bCs/>
        </w:rPr>
        <w:t>Развитие промышленности и сельского хозяйства:</w:t>
      </w:r>
    </w:p>
    <w:p w:rsidR="00A217DD" w:rsidRPr="00C8756D" w:rsidRDefault="00CD399E" w:rsidP="00A217DD">
      <w:pPr>
        <w:spacing w:line="360" w:lineRule="auto"/>
        <w:ind w:firstLine="708"/>
        <w:jc w:val="both"/>
      </w:pPr>
      <w:r>
        <w:t>С</w:t>
      </w:r>
      <w:r w:rsidR="00A217DD" w:rsidRPr="00C8756D">
        <w:t>охранение малых предприятий по заготовке и переработке древесины, инновационное создание ЛПК;</w:t>
      </w:r>
    </w:p>
    <w:p w:rsidR="00A217DD" w:rsidRPr="00C8756D" w:rsidRDefault="00CD399E" w:rsidP="00A217DD">
      <w:pPr>
        <w:spacing w:line="360" w:lineRule="auto"/>
        <w:ind w:firstLine="708"/>
        <w:jc w:val="both"/>
        <w:rPr>
          <w:rFonts w:eastAsia="TimesNewRomanPSMT"/>
        </w:rPr>
      </w:pPr>
      <w:r>
        <w:t>Р</w:t>
      </w:r>
      <w:r w:rsidR="00A217DD" w:rsidRPr="00C8756D">
        <w:t>азвитие крестьянско-фермерских хозяйств.</w:t>
      </w:r>
    </w:p>
    <w:p w:rsidR="00A217DD" w:rsidRPr="00C8756D" w:rsidRDefault="00CD399E" w:rsidP="00A217DD">
      <w:pPr>
        <w:spacing w:line="360" w:lineRule="auto"/>
        <w:ind w:firstLine="708"/>
        <w:jc w:val="both"/>
      </w:pPr>
      <w:r>
        <w:t>С</w:t>
      </w:r>
      <w:r w:rsidR="00A217DD" w:rsidRPr="00C8756D">
        <w:t>троительство хлебопекарни в пгт. Куминский (2017 - 2020 гг.);</w:t>
      </w:r>
    </w:p>
    <w:p w:rsidR="00A217DD" w:rsidRPr="00C8756D" w:rsidRDefault="00A217DD" w:rsidP="00A217DD">
      <w:pPr>
        <w:spacing w:line="360" w:lineRule="auto"/>
        <w:jc w:val="both"/>
        <w:rPr>
          <w:b/>
        </w:rPr>
      </w:pPr>
      <w:r w:rsidRPr="00C8756D">
        <w:rPr>
          <w:b/>
        </w:rPr>
        <w:t>Развитие социальной инфраструктуры:</w:t>
      </w:r>
    </w:p>
    <w:p w:rsidR="00A217DD" w:rsidRPr="00C8756D" w:rsidRDefault="00CD399E" w:rsidP="00A217DD">
      <w:pPr>
        <w:spacing w:line="360" w:lineRule="auto"/>
        <w:ind w:firstLine="708"/>
        <w:jc w:val="both"/>
      </w:pPr>
      <w:r>
        <w:t>С</w:t>
      </w:r>
      <w:r w:rsidR="00A217DD" w:rsidRPr="00C8756D">
        <w:t>троительство врачебной амбулатории и стационара на</w:t>
      </w:r>
      <w:r w:rsidR="00A217DD" w:rsidRPr="00C8756D">
        <w:br w:type="textWrapping" w:clear="all"/>
        <w:t>10 койко-мест (2017 - 2030 гг.);</w:t>
      </w:r>
    </w:p>
    <w:p w:rsidR="00A217DD" w:rsidRPr="00C8756D" w:rsidRDefault="00CD399E" w:rsidP="00A217DD">
      <w:pPr>
        <w:spacing w:line="360" w:lineRule="auto"/>
        <w:ind w:firstLine="708"/>
        <w:jc w:val="both"/>
      </w:pPr>
      <w:r>
        <w:t>С</w:t>
      </w:r>
      <w:r w:rsidR="00A217DD" w:rsidRPr="00C8756D">
        <w:t>троительство сельского дома культуры (2018 - 2020 гг.);</w:t>
      </w:r>
    </w:p>
    <w:p w:rsidR="00A217DD" w:rsidRPr="00C8756D" w:rsidRDefault="00A217DD" w:rsidP="00A217DD">
      <w:pPr>
        <w:spacing w:line="360" w:lineRule="auto"/>
        <w:jc w:val="both"/>
        <w:rPr>
          <w:b/>
          <w:bCs/>
        </w:rPr>
      </w:pPr>
      <w:r w:rsidRPr="00C8756D">
        <w:rPr>
          <w:b/>
          <w:bCs/>
        </w:rPr>
        <w:t>Развитие объектов жилищно-коммунального хозяйства</w:t>
      </w:r>
    </w:p>
    <w:p w:rsidR="00A217DD" w:rsidRPr="00C8756D" w:rsidRDefault="00CD399E" w:rsidP="00A217DD">
      <w:pPr>
        <w:spacing w:line="360" w:lineRule="auto"/>
        <w:ind w:firstLine="708"/>
        <w:jc w:val="both"/>
      </w:pPr>
      <w:r>
        <w:t>Р</w:t>
      </w:r>
      <w:r w:rsidR="00A217DD" w:rsidRPr="00C8756D">
        <w:t>еконструкция котельной №4 на каменном угле  (2016-2017 гг.);</w:t>
      </w:r>
    </w:p>
    <w:p w:rsidR="00A217DD" w:rsidRPr="00C8756D" w:rsidRDefault="00CD399E" w:rsidP="00A217DD">
      <w:pPr>
        <w:spacing w:line="360" w:lineRule="auto"/>
        <w:ind w:firstLine="708"/>
        <w:jc w:val="both"/>
      </w:pPr>
      <w:r>
        <w:t>С</w:t>
      </w:r>
      <w:r w:rsidR="00A217DD" w:rsidRPr="00C8756D">
        <w:t>троительство котельной «Центр» пгт.</w:t>
      </w:r>
      <w:r w:rsidR="00A217DD">
        <w:t xml:space="preserve"> </w:t>
      </w:r>
      <w:r w:rsidR="00A217DD" w:rsidRPr="00C8756D">
        <w:t>Куминский (2017-2020 гг</w:t>
      </w:r>
      <w:r w:rsidR="00A217DD">
        <w:t>.</w:t>
      </w:r>
      <w:r w:rsidR="00A217DD" w:rsidRPr="00C8756D">
        <w:t>);</w:t>
      </w:r>
    </w:p>
    <w:p w:rsidR="00A217DD" w:rsidRPr="00C8756D" w:rsidRDefault="00A217DD" w:rsidP="00A217DD">
      <w:pPr>
        <w:spacing w:line="360" w:lineRule="auto"/>
        <w:jc w:val="both"/>
        <w:rPr>
          <w:b/>
        </w:rPr>
      </w:pPr>
      <w:r w:rsidRPr="00C8756D">
        <w:rPr>
          <w:b/>
        </w:rPr>
        <w:t>Развитие транспортно-коммуникационной инфраст</w:t>
      </w:r>
      <w:r>
        <w:rPr>
          <w:b/>
        </w:rPr>
        <w:t>р</w:t>
      </w:r>
      <w:r w:rsidRPr="00C8756D">
        <w:rPr>
          <w:b/>
        </w:rPr>
        <w:t>уктуры:</w:t>
      </w:r>
    </w:p>
    <w:p w:rsidR="00A217DD" w:rsidRPr="00C8756D" w:rsidRDefault="00A217DD" w:rsidP="00A217DD">
      <w:pPr>
        <w:spacing w:line="360" w:lineRule="auto"/>
        <w:ind w:firstLine="708"/>
        <w:jc w:val="both"/>
        <w:rPr>
          <w:rFonts w:eastAsia="TimesNewRomanPSMT"/>
          <w:iCs/>
        </w:rPr>
      </w:pPr>
      <w:r w:rsidRPr="00C8756D">
        <w:rPr>
          <w:rFonts w:eastAsia="TimesNewRomanPSMT"/>
          <w:iCs/>
        </w:rPr>
        <w:t>Строительство АЗС;</w:t>
      </w:r>
    </w:p>
    <w:p w:rsidR="00A217DD" w:rsidRPr="00C8756D" w:rsidRDefault="00CD399E" w:rsidP="00A217DD">
      <w:pPr>
        <w:spacing w:line="360" w:lineRule="auto"/>
        <w:ind w:firstLine="708"/>
        <w:jc w:val="both"/>
        <w:rPr>
          <w:lang w:eastAsia="en-US"/>
        </w:rPr>
      </w:pPr>
      <w:r>
        <w:rPr>
          <w:rFonts w:eastAsia="TimesNewRomanPSMT"/>
          <w:iCs/>
        </w:rPr>
        <w:t>С</w:t>
      </w:r>
      <w:r w:rsidR="00A217DD" w:rsidRPr="00C8756D">
        <w:rPr>
          <w:rFonts w:eastAsia="TimesNewRomanPSMT"/>
          <w:iCs/>
        </w:rPr>
        <w:t xml:space="preserve">троительство автомобильной </w:t>
      </w:r>
      <w:r w:rsidR="00A217DD" w:rsidRPr="00C8756D">
        <w:rPr>
          <w:lang w:eastAsia="en-US"/>
        </w:rPr>
        <w:t xml:space="preserve">дороги «Тюмень – Нижняя Тавда – Междуреченский – Урай – Нягань – Приобье» на участке Тюмень – Нижняя Тавда – Междуреченский </w:t>
      </w:r>
      <w:r w:rsidR="00A217DD" w:rsidRPr="00C8756D">
        <w:rPr>
          <w:lang w:val="en-US" w:eastAsia="en-US"/>
        </w:rPr>
        <w:t>VIII</w:t>
      </w:r>
      <w:r w:rsidR="00A217DD" w:rsidRPr="00C8756D">
        <w:rPr>
          <w:lang w:eastAsia="en-US"/>
        </w:rPr>
        <w:t xml:space="preserve"> пусковой комплекс «Тынкуль – Куминский» (2017-2021 гг.);</w:t>
      </w:r>
    </w:p>
    <w:p w:rsidR="00A217DD" w:rsidRPr="00C8756D" w:rsidRDefault="00CD399E" w:rsidP="00A217DD">
      <w:pPr>
        <w:spacing w:line="360" w:lineRule="auto"/>
        <w:ind w:firstLine="708"/>
        <w:jc w:val="both"/>
      </w:pPr>
      <w:r>
        <w:rPr>
          <w:rFonts w:eastAsia="TimesNewRomanPSMT"/>
          <w:iCs/>
        </w:rPr>
        <w:t>Р</w:t>
      </w:r>
      <w:r w:rsidR="00A217DD" w:rsidRPr="00C8756D">
        <w:rPr>
          <w:rFonts w:eastAsia="TimesNewRomanPSMT"/>
          <w:iCs/>
        </w:rPr>
        <w:t>азвитие широкополосного Интернета (до 2 Мбит/</w:t>
      </w:r>
      <w:r w:rsidR="00A217DD" w:rsidRPr="00C8756D">
        <w:rPr>
          <w:rFonts w:eastAsia="TimesNewRomanPSMT"/>
          <w:iCs/>
          <w:lang w:val="en-US"/>
        </w:rPr>
        <w:t>c</w:t>
      </w:r>
      <w:r w:rsidR="00A217DD" w:rsidRPr="00C8756D">
        <w:rPr>
          <w:rFonts w:eastAsia="TimesNewRomanPSMT"/>
          <w:iCs/>
        </w:rPr>
        <w:t xml:space="preserve">) и сотовой связи (к </w:t>
      </w:r>
      <w:smartTag w:uri="urn:schemas-microsoft-com:office:smarttags" w:element="metricconverter">
        <w:smartTagPr>
          <w:attr w:name="ProductID" w:val="2020 г"/>
        </w:smartTagPr>
        <w:r w:rsidR="00A217DD" w:rsidRPr="00C8756D">
          <w:rPr>
            <w:rFonts w:eastAsia="TimesNewRomanPSMT"/>
            <w:iCs/>
          </w:rPr>
          <w:t>2020 г</w:t>
        </w:r>
      </w:smartTag>
      <w:r w:rsidR="00A217DD" w:rsidRPr="00C8756D">
        <w:rPr>
          <w:rFonts w:eastAsia="TimesNewRomanPSMT"/>
          <w:iCs/>
        </w:rPr>
        <w:t>.).</w:t>
      </w:r>
    </w:p>
    <w:p w:rsidR="00691B4C" w:rsidRPr="00691B4C" w:rsidRDefault="00691B4C" w:rsidP="00F908E2">
      <w:pPr>
        <w:pStyle w:val="af9"/>
        <w:spacing w:line="360" w:lineRule="auto"/>
        <w:ind w:firstLine="708"/>
        <w:jc w:val="both"/>
        <w:rPr>
          <w:b/>
          <w:highlight w:val="yellow"/>
        </w:rPr>
      </w:pPr>
    </w:p>
    <w:p w:rsidR="00C76A46" w:rsidRPr="00FF07B6" w:rsidRDefault="00C76A46" w:rsidP="00EF68E9">
      <w:pPr>
        <w:pStyle w:val="1"/>
        <w:rPr>
          <w:sz w:val="26"/>
          <w:szCs w:val="26"/>
        </w:rPr>
      </w:pPr>
      <w:bookmarkStart w:id="206" w:name="_Toc469328345"/>
      <w:bookmarkStart w:id="207" w:name="_Toc469389279"/>
      <w:r w:rsidRPr="00FF07B6">
        <w:rPr>
          <w:sz w:val="26"/>
          <w:szCs w:val="26"/>
        </w:rPr>
        <w:t xml:space="preserve">Раздел </w:t>
      </w:r>
      <w:r w:rsidR="00187E2E" w:rsidRPr="00FF07B6">
        <w:rPr>
          <w:sz w:val="26"/>
          <w:szCs w:val="26"/>
        </w:rPr>
        <w:t>4</w:t>
      </w:r>
      <w:r w:rsidRPr="00FF07B6">
        <w:rPr>
          <w:sz w:val="26"/>
          <w:szCs w:val="26"/>
        </w:rPr>
        <w:t>. Механизмы реал</w:t>
      </w:r>
      <w:r w:rsidR="00A217DD" w:rsidRPr="00FF07B6">
        <w:rPr>
          <w:sz w:val="26"/>
          <w:szCs w:val="26"/>
        </w:rPr>
        <w:t>изации плана развития поселения</w:t>
      </w:r>
      <w:bookmarkEnd w:id="206"/>
      <w:bookmarkEnd w:id="207"/>
    </w:p>
    <w:p w:rsidR="00A217DD" w:rsidRPr="00A217DD" w:rsidRDefault="00A217DD" w:rsidP="00A217D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17DD">
        <w:rPr>
          <w:rFonts w:eastAsiaTheme="minorHAnsi"/>
          <w:lang w:eastAsia="en-US"/>
        </w:rPr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A217DD" w:rsidRPr="00A217DD" w:rsidRDefault="00A217DD" w:rsidP="00A217D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17DD">
        <w:rPr>
          <w:rFonts w:eastAsiaTheme="minorHAnsi"/>
          <w:lang w:eastAsia="en-US"/>
        </w:rPr>
        <w:t>Общий механизм реализации Стратегии включает следующие базовые элементы:</w:t>
      </w:r>
    </w:p>
    <w:p w:rsidR="00A217DD" w:rsidRPr="00A217DD" w:rsidRDefault="00A217DD" w:rsidP="00A217D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17DD">
        <w:rPr>
          <w:rFonts w:eastAsiaTheme="minorHAnsi"/>
          <w:lang w:eastAsia="en-US"/>
        </w:rPr>
        <w:t>Муниципальные среднесрочные программы;</w:t>
      </w:r>
    </w:p>
    <w:p w:rsidR="00A217DD" w:rsidRPr="00A217DD" w:rsidRDefault="00A217DD" w:rsidP="00A217D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17DD">
        <w:rPr>
          <w:rFonts w:eastAsiaTheme="minorHAnsi"/>
          <w:lang w:eastAsia="en-US"/>
        </w:rPr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A217DD" w:rsidRPr="00A217DD" w:rsidRDefault="00A217DD" w:rsidP="00A217DD">
      <w:pPr>
        <w:spacing w:line="360" w:lineRule="auto"/>
        <w:ind w:firstLine="720"/>
        <w:contextualSpacing/>
        <w:jc w:val="both"/>
        <w:rPr>
          <w:color w:val="000000"/>
        </w:rPr>
      </w:pPr>
      <w:r w:rsidRPr="00A217DD">
        <w:rPr>
          <w:color w:val="000000"/>
        </w:rPr>
        <w:t xml:space="preserve">Программу комплексного развития систем коммунальной инфраструктуры городского поселения </w:t>
      </w:r>
      <w:r>
        <w:rPr>
          <w:color w:val="000000"/>
        </w:rPr>
        <w:t>Куминский (требуется разработка)</w:t>
      </w:r>
      <w:r w:rsidRPr="00A217DD">
        <w:rPr>
          <w:color w:val="000000"/>
        </w:rPr>
        <w:t>;</w:t>
      </w:r>
    </w:p>
    <w:p w:rsidR="00A217DD" w:rsidRPr="00A217DD" w:rsidRDefault="00A217DD" w:rsidP="00A217DD">
      <w:pPr>
        <w:spacing w:line="360" w:lineRule="auto"/>
        <w:ind w:firstLine="720"/>
        <w:contextualSpacing/>
        <w:jc w:val="both"/>
        <w:rPr>
          <w:color w:val="000000"/>
        </w:rPr>
      </w:pPr>
      <w:r w:rsidRPr="00A217DD">
        <w:rPr>
          <w:color w:val="000000"/>
        </w:rPr>
        <w:t xml:space="preserve">Программу комплексного развития социальной инфраструктуры городского поселения </w:t>
      </w:r>
      <w:r>
        <w:rPr>
          <w:color w:val="000000"/>
        </w:rPr>
        <w:t>Куминский</w:t>
      </w:r>
      <w:r w:rsidRPr="00A217DD">
        <w:rPr>
          <w:color w:val="000000"/>
        </w:rPr>
        <w:t xml:space="preserve"> (требуется разработка);</w:t>
      </w:r>
    </w:p>
    <w:p w:rsidR="00A217DD" w:rsidRPr="00A217DD" w:rsidRDefault="00A217DD" w:rsidP="00A217DD">
      <w:pPr>
        <w:spacing w:line="360" w:lineRule="auto"/>
        <w:ind w:firstLine="720"/>
        <w:contextualSpacing/>
        <w:jc w:val="both"/>
        <w:rPr>
          <w:color w:val="000000"/>
        </w:rPr>
      </w:pPr>
      <w:r w:rsidRPr="00A217DD">
        <w:rPr>
          <w:color w:val="000000"/>
        </w:rPr>
        <w:t xml:space="preserve">Программу комплексного развития транспортной инфраструктуры городского поселения </w:t>
      </w:r>
      <w:r>
        <w:rPr>
          <w:color w:val="000000"/>
        </w:rPr>
        <w:t>Куминский</w:t>
      </w:r>
      <w:r w:rsidRPr="00A217DD">
        <w:rPr>
          <w:color w:val="000000"/>
        </w:rPr>
        <w:t xml:space="preserve"> (требуется разработка);</w:t>
      </w:r>
    </w:p>
    <w:p w:rsidR="00A217DD" w:rsidRPr="00A217DD" w:rsidRDefault="00A217DD" w:rsidP="00A217DD">
      <w:pPr>
        <w:spacing w:line="360" w:lineRule="auto"/>
        <w:ind w:firstLine="720"/>
        <w:contextualSpacing/>
        <w:jc w:val="both"/>
        <w:rPr>
          <w:color w:val="000000"/>
        </w:rPr>
      </w:pPr>
      <w:r w:rsidRPr="00A217DD">
        <w:rPr>
          <w:color w:val="000000"/>
        </w:rPr>
        <w:t>План по росту доходов, оптимизации расходов поселения;</w:t>
      </w:r>
    </w:p>
    <w:p w:rsidR="00A217DD" w:rsidRPr="00A217DD" w:rsidRDefault="00A217DD" w:rsidP="00A217DD">
      <w:pPr>
        <w:spacing w:line="360" w:lineRule="auto"/>
        <w:ind w:firstLine="708"/>
        <w:jc w:val="both"/>
      </w:pPr>
      <w:r w:rsidRPr="00A217DD">
        <w:t>Частные инвестиционные проекты, в том числе с применением механизмов муниципально-частного партнерства.</w:t>
      </w:r>
    </w:p>
    <w:p w:rsidR="00A217DD" w:rsidRPr="00A217DD" w:rsidRDefault="00A217DD" w:rsidP="00A217DD">
      <w:pPr>
        <w:spacing w:line="360" w:lineRule="auto"/>
        <w:ind w:firstLine="708"/>
        <w:jc w:val="both"/>
      </w:pPr>
      <w:r w:rsidRPr="00A217DD">
        <w:t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отношений, участвовать в реализации концепции продовольственного самообеспечения района.</w:t>
      </w:r>
    </w:p>
    <w:p w:rsidR="00A217DD" w:rsidRPr="00A217DD" w:rsidRDefault="00A217DD" w:rsidP="00A217DD">
      <w:pPr>
        <w:spacing w:line="360" w:lineRule="auto"/>
        <w:ind w:firstLine="708"/>
        <w:jc w:val="both"/>
      </w:pPr>
      <w:r w:rsidRPr="00A217DD">
        <w:rPr>
          <w:rFonts w:eastAsiaTheme="minorHAnsi"/>
          <w:lang w:eastAsia="en-US"/>
        </w:rPr>
        <w:t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A217DD" w:rsidRPr="00A217DD" w:rsidRDefault="00A217DD" w:rsidP="00A217DD">
      <w:pPr>
        <w:spacing w:line="360" w:lineRule="auto"/>
        <w:ind w:firstLine="708"/>
        <w:jc w:val="both"/>
      </w:pPr>
      <w:r w:rsidRPr="00A217DD"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A217DD" w:rsidRDefault="00A217DD" w:rsidP="00E55E25">
      <w:pPr>
        <w:spacing w:line="360" w:lineRule="auto"/>
        <w:ind w:firstLine="708"/>
        <w:jc w:val="both"/>
        <w:rPr>
          <w:b/>
          <w:highlight w:val="yellow"/>
        </w:rPr>
      </w:pPr>
      <w:r w:rsidRPr="00A217DD">
        <w:t>Внесение изменений в План рекомендуется осуществлять раз в три года.</w:t>
      </w:r>
    </w:p>
    <w:p w:rsidR="00A217DD" w:rsidRDefault="00A217DD" w:rsidP="00A217DD">
      <w:pPr>
        <w:pStyle w:val="af9"/>
        <w:spacing w:line="360" w:lineRule="auto"/>
        <w:jc w:val="both"/>
        <w:rPr>
          <w:b/>
          <w:highlight w:val="yellow"/>
        </w:rPr>
        <w:sectPr w:rsidR="00A217DD" w:rsidSect="00074D87">
          <w:footerReference w:type="default" r:id="rId9"/>
          <w:pgSz w:w="11906" w:h="16838"/>
          <w:pgMar w:top="993" w:right="746" w:bottom="426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A217DD" w:rsidRPr="00FF07B6" w:rsidRDefault="00A217DD" w:rsidP="00413833">
      <w:pPr>
        <w:pStyle w:val="2"/>
        <w:jc w:val="right"/>
        <w:rPr>
          <w:sz w:val="26"/>
          <w:szCs w:val="26"/>
        </w:rPr>
      </w:pPr>
      <w:bookmarkStart w:id="208" w:name="_Toc469328346"/>
      <w:bookmarkStart w:id="209" w:name="_Toc469389280"/>
      <w:r w:rsidRPr="00FF07B6">
        <w:rPr>
          <w:sz w:val="26"/>
          <w:szCs w:val="26"/>
        </w:rPr>
        <w:t>Приложение</w:t>
      </w:r>
      <w:bookmarkEnd w:id="208"/>
      <w:r w:rsidRPr="00FF07B6">
        <w:rPr>
          <w:sz w:val="26"/>
          <w:szCs w:val="26"/>
        </w:rPr>
        <w:t xml:space="preserve"> </w:t>
      </w:r>
      <w:r w:rsidR="004D2F72" w:rsidRPr="00FF07B6">
        <w:rPr>
          <w:sz w:val="26"/>
          <w:szCs w:val="26"/>
        </w:rPr>
        <w:t>1</w:t>
      </w:r>
      <w:bookmarkEnd w:id="209"/>
    </w:p>
    <w:p w:rsidR="00A217DD" w:rsidRPr="00FB4652" w:rsidRDefault="00A217DD" w:rsidP="00A217DD">
      <w:pPr>
        <w:pStyle w:val="aa"/>
        <w:tabs>
          <w:tab w:val="clear" w:pos="1080"/>
        </w:tabs>
        <w:spacing w:line="360" w:lineRule="auto"/>
        <w:jc w:val="center"/>
        <w:rPr>
          <w:b/>
        </w:rPr>
      </w:pPr>
      <w:r w:rsidRPr="00FB4652">
        <w:rPr>
          <w:b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A217DD" w:rsidRPr="00C2154E" w:rsidTr="00187E2E">
        <w:trPr>
          <w:trHeight w:val="598"/>
        </w:trPr>
        <w:tc>
          <w:tcPr>
            <w:tcW w:w="568" w:type="dxa"/>
            <w:vMerge w:val="restart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Наименование целевого</w:t>
            </w:r>
          </w:p>
          <w:p w:rsidR="00A217DD" w:rsidRPr="00C2154E" w:rsidRDefault="00A217DD" w:rsidP="00187E2E">
            <w:pPr>
              <w:jc w:val="center"/>
            </w:pPr>
            <w:r w:rsidRPr="00C2154E"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Ед.</w:t>
            </w:r>
          </w:p>
          <w:p w:rsidR="00A217DD" w:rsidRPr="00C2154E" w:rsidRDefault="00A217DD" w:rsidP="00187E2E">
            <w:pPr>
              <w:jc w:val="center"/>
            </w:pPr>
            <w:r w:rsidRPr="00C2154E">
              <w:t>изм.</w:t>
            </w:r>
          </w:p>
        </w:tc>
        <w:tc>
          <w:tcPr>
            <w:tcW w:w="1137" w:type="dxa"/>
          </w:tcPr>
          <w:p w:rsidR="00A217DD" w:rsidRPr="00C2154E" w:rsidRDefault="00A217DD" w:rsidP="00187E2E">
            <w:pPr>
              <w:jc w:val="center"/>
            </w:pPr>
            <w:r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A217DD" w:rsidRDefault="00A217DD" w:rsidP="00187E2E">
            <w:pPr>
              <w:jc w:val="center"/>
            </w:pPr>
            <w:r w:rsidRPr="00C2154E">
              <w:t xml:space="preserve">Значения целевых индикаторов и </w:t>
            </w:r>
          </w:p>
          <w:p w:rsidR="00A217DD" w:rsidRDefault="00A217DD" w:rsidP="00187E2E">
            <w:pPr>
              <w:jc w:val="center"/>
            </w:pPr>
            <w:r w:rsidRPr="00C2154E">
              <w:t>контрольных показателей по годам реализации Стратегии</w:t>
            </w:r>
            <w:r>
              <w:t xml:space="preserve"> </w:t>
            </w:r>
          </w:p>
          <w:p w:rsidR="00A217DD" w:rsidRPr="005617F0" w:rsidRDefault="00A217DD" w:rsidP="00187E2E">
            <w:pPr>
              <w:jc w:val="center"/>
              <w:rPr>
                <w:i/>
              </w:rPr>
            </w:pPr>
            <w:r w:rsidRPr="005617F0">
              <w:rPr>
                <w:i/>
              </w:rPr>
              <w:t>(инновационный сценарий развития)</w:t>
            </w:r>
          </w:p>
        </w:tc>
      </w:tr>
      <w:tr w:rsidR="00A217DD" w:rsidRPr="00C2154E" w:rsidTr="00187E2E">
        <w:tc>
          <w:tcPr>
            <w:tcW w:w="568" w:type="dxa"/>
            <w:vMerge/>
            <w:vAlign w:val="center"/>
          </w:tcPr>
          <w:p w:rsidR="00A217DD" w:rsidRPr="00C2154E" w:rsidRDefault="00A217DD" w:rsidP="00187E2E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A217DD" w:rsidRPr="00C2154E" w:rsidRDefault="00A217DD" w:rsidP="00187E2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A217DD" w:rsidRPr="00C2154E" w:rsidRDefault="00A217DD" w:rsidP="00187E2E">
            <w:pPr>
              <w:jc w:val="center"/>
            </w:pPr>
          </w:p>
        </w:tc>
        <w:tc>
          <w:tcPr>
            <w:tcW w:w="1137" w:type="dxa"/>
          </w:tcPr>
          <w:p w:rsidR="00A217DD" w:rsidRPr="00C2154E" w:rsidRDefault="00A217DD" w:rsidP="00187E2E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2016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2017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2018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2019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2020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2025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2030</w:t>
            </w:r>
          </w:p>
        </w:tc>
      </w:tr>
      <w:tr w:rsidR="00A217DD" w:rsidRPr="00C2154E" w:rsidTr="00187E2E">
        <w:tc>
          <w:tcPr>
            <w:tcW w:w="568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1</w:t>
            </w:r>
          </w:p>
        </w:tc>
        <w:tc>
          <w:tcPr>
            <w:tcW w:w="3825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</w:t>
            </w:r>
          </w:p>
        </w:tc>
        <w:tc>
          <w:tcPr>
            <w:tcW w:w="127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3</w:t>
            </w:r>
          </w:p>
        </w:tc>
        <w:tc>
          <w:tcPr>
            <w:tcW w:w="1137" w:type="dxa"/>
          </w:tcPr>
          <w:p w:rsidR="00A217DD" w:rsidRPr="00C2154E" w:rsidRDefault="00A217DD" w:rsidP="00187E2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1</w:t>
            </w:r>
            <w:r>
              <w:t>1</w:t>
            </w:r>
          </w:p>
        </w:tc>
      </w:tr>
      <w:tr w:rsidR="00A217DD" w:rsidRPr="00C2154E" w:rsidTr="00FE49D9">
        <w:tc>
          <w:tcPr>
            <w:tcW w:w="568" w:type="dxa"/>
            <w:vAlign w:val="center"/>
          </w:tcPr>
          <w:p w:rsidR="00A217DD" w:rsidRPr="003D012B" w:rsidRDefault="00A217DD" w:rsidP="00187E2E">
            <w:pPr>
              <w:jc w:val="center"/>
            </w:pPr>
            <w:r w:rsidRPr="003D012B">
              <w:t>1</w:t>
            </w:r>
          </w:p>
        </w:tc>
        <w:tc>
          <w:tcPr>
            <w:tcW w:w="3825" w:type="dxa"/>
            <w:vAlign w:val="center"/>
          </w:tcPr>
          <w:p w:rsidR="00A217DD" w:rsidRPr="003D012B" w:rsidRDefault="00A217DD" w:rsidP="00187E2E">
            <w:r w:rsidRPr="003D012B"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A217DD" w:rsidRPr="003D012B" w:rsidRDefault="00A217DD" w:rsidP="00F640DF">
            <w:pPr>
              <w:jc w:val="center"/>
            </w:pPr>
            <w:r w:rsidRPr="003D012B">
              <w:t>чел.</w:t>
            </w:r>
          </w:p>
        </w:tc>
        <w:tc>
          <w:tcPr>
            <w:tcW w:w="1137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2806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2811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2881</w:t>
            </w:r>
          </w:p>
        </w:tc>
      </w:tr>
      <w:tr w:rsidR="00A217DD" w:rsidRPr="00C2154E" w:rsidTr="00FE49D9">
        <w:tc>
          <w:tcPr>
            <w:tcW w:w="568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2</w:t>
            </w:r>
          </w:p>
        </w:tc>
        <w:tc>
          <w:tcPr>
            <w:tcW w:w="3825" w:type="dxa"/>
            <w:vAlign w:val="center"/>
          </w:tcPr>
          <w:p w:rsidR="00A217DD" w:rsidRPr="00C2154E" w:rsidRDefault="00A217DD" w:rsidP="00187E2E">
            <w:pPr>
              <w:jc w:val="both"/>
            </w:pPr>
            <w:r w:rsidRPr="00C2154E"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A217DD" w:rsidRPr="00C2154E" w:rsidRDefault="00A217DD" w:rsidP="00F640DF">
            <w:pPr>
              <w:jc w:val="center"/>
            </w:pPr>
            <w:r w:rsidRPr="00C2154E">
              <w:t>руб.</w:t>
            </w:r>
          </w:p>
        </w:tc>
        <w:tc>
          <w:tcPr>
            <w:tcW w:w="1137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38914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37357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37731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38108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38489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40414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51568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65801</w:t>
            </w:r>
          </w:p>
        </w:tc>
      </w:tr>
      <w:tr w:rsidR="00F640DF" w:rsidRPr="00C2154E" w:rsidTr="00FE49D9">
        <w:tc>
          <w:tcPr>
            <w:tcW w:w="568" w:type="dxa"/>
            <w:vAlign w:val="center"/>
          </w:tcPr>
          <w:p w:rsidR="00F640DF" w:rsidRDefault="00F640DF" w:rsidP="00187E2E">
            <w:pPr>
              <w:jc w:val="center"/>
            </w:pPr>
            <w:r>
              <w:t>3</w:t>
            </w:r>
          </w:p>
        </w:tc>
        <w:tc>
          <w:tcPr>
            <w:tcW w:w="3825" w:type="dxa"/>
            <w:vAlign w:val="center"/>
          </w:tcPr>
          <w:p w:rsidR="00F640DF" w:rsidRPr="00C2154E" w:rsidRDefault="00F640DF" w:rsidP="00187E2E">
            <w:pPr>
              <w:jc w:val="both"/>
            </w:pPr>
            <w: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F640DF" w:rsidRPr="00C2154E" w:rsidRDefault="00CD399E" w:rsidP="00CD399E">
            <w:pPr>
              <w:jc w:val="center"/>
            </w:pPr>
            <w:r>
              <w:t>мест.</w:t>
            </w:r>
          </w:p>
        </w:tc>
        <w:tc>
          <w:tcPr>
            <w:tcW w:w="1137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A217DD" w:rsidRPr="00FB4652" w:rsidRDefault="00A217DD" w:rsidP="00A217DD">
      <w:pPr>
        <w:pStyle w:val="aa"/>
        <w:tabs>
          <w:tab w:val="clear" w:pos="1080"/>
        </w:tabs>
        <w:spacing w:line="360" w:lineRule="auto"/>
        <w:jc w:val="center"/>
        <w:rPr>
          <w:bCs/>
        </w:rPr>
      </w:pPr>
    </w:p>
    <w:p w:rsidR="00A217DD" w:rsidRPr="00C76A46" w:rsidRDefault="00A217DD" w:rsidP="00A217DD">
      <w:pPr>
        <w:pStyle w:val="af9"/>
        <w:spacing w:line="360" w:lineRule="auto"/>
        <w:jc w:val="both"/>
        <w:rPr>
          <w:b/>
          <w:highlight w:val="yellow"/>
        </w:rPr>
      </w:pPr>
    </w:p>
    <w:sectPr w:rsidR="00A217DD" w:rsidRPr="00C76A46" w:rsidSect="00A217DD">
      <w:pgSz w:w="16838" w:h="11906" w:orient="landscape"/>
      <w:pgMar w:top="1276" w:right="425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6A" w:rsidRDefault="00B8236A" w:rsidP="0020342E">
      <w:r>
        <w:separator/>
      </w:r>
    </w:p>
  </w:endnote>
  <w:endnote w:type="continuationSeparator" w:id="0">
    <w:p w:rsidR="00B8236A" w:rsidRDefault="00B8236A" w:rsidP="002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52" w:rsidRDefault="00EB5752" w:rsidP="0020342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8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6A" w:rsidRDefault="00B8236A" w:rsidP="0020342E">
      <w:r>
        <w:separator/>
      </w:r>
    </w:p>
  </w:footnote>
  <w:footnote w:type="continuationSeparator" w:id="0">
    <w:p w:rsidR="00B8236A" w:rsidRDefault="00B8236A" w:rsidP="002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1E88"/>
    <w:multiLevelType w:val="hybridMultilevel"/>
    <w:tmpl w:val="F8406A88"/>
    <w:lvl w:ilvl="0" w:tplc="F8EE4650">
      <w:start w:val="10"/>
      <w:numFmt w:val="decimal"/>
      <w:lvlText w:val="%1"/>
      <w:lvlJc w:val="left"/>
      <w:pPr>
        <w:ind w:left="1211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74831"/>
    <w:multiLevelType w:val="hybridMultilevel"/>
    <w:tmpl w:val="2BEC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2C59"/>
    <w:multiLevelType w:val="multilevel"/>
    <w:tmpl w:val="0CCC5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65316"/>
    <w:multiLevelType w:val="hybridMultilevel"/>
    <w:tmpl w:val="71EA8F30"/>
    <w:lvl w:ilvl="0" w:tplc="6D58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A7A72"/>
    <w:multiLevelType w:val="hybridMultilevel"/>
    <w:tmpl w:val="9B1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3CEC"/>
    <w:multiLevelType w:val="hybridMultilevel"/>
    <w:tmpl w:val="FCB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33BC"/>
    <w:multiLevelType w:val="hybridMultilevel"/>
    <w:tmpl w:val="07F20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1B406E"/>
    <w:multiLevelType w:val="hybridMultilevel"/>
    <w:tmpl w:val="7A629AD8"/>
    <w:lvl w:ilvl="0" w:tplc="4C8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35796"/>
    <w:multiLevelType w:val="hybridMultilevel"/>
    <w:tmpl w:val="69A0AD02"/>
    <w:lvl w:ilvl="0" w:tplc="4B90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C327E7"/>
    <w:multiLevelType w:val="hybridMultilevel"/>
    <w:tmpl w:val="0A5CC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7DD6"/>
    <w:multiLevelType w:val="hybridMultilevel"/>
    <w:tmpl w:val="9B5CAE9E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4E8B7AAC"/>
    <w:multiLevelType w:val="multilevel"/>
    <w:tmpl w:val="DCA4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2FB4D3F"/>
    <w:multiLevelType w:val="multilevel"/>
    <w:tmpl w:val="6044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232E1"/>
    <w:multiLevelType w:val="hybridMultilevel"/>
    <w:tmpl w:val="C8142124"/>
    <w:lvl w:ilvl="0" w:tplc="ACFA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F03482"/>
    <w:multiLevelType w:val="multilevel"/>
    <w:tmpl w:val="29E81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6"/>
  </w:num>
  <w:num w:numId="10">
    <w:abstractNumId w:val="4"/>
  </w:num>
  <w:num w:numId="11">
    <w:abstractNumId w:val="10"/>
  </w:num>
  <w:num w:numId="12">
    <w:abstractNumId w:val="17"/>
  </w:num>
  <w:num w:numId="13">
    <w:abstractNumId w:val="11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6"/>
    <w:rsid w:val="0000032D"/>
    <w:rsid w:val="00002559"/>
    <w:rsid w:val="0000293F"/>
    <w:rsid w:val="00006632"/>
    <w:rsid w:val="00010CCE"/>
    <w:rsid w:val="000139C0"/>
    <w:rsid w:val="0001692E"/>
    <w:rsid w:val="000171F7"/>
    <w:rsid w:val="0001727A"/>
    <w:rsid w:val="00023487"/>
    <w:rsid w:val="000247FA"/>
    <w:rsid w:val="00025F4F"/>
    <w:rsid w:val="00026A51"/>
    <w:rsid w:val="00027612"/>
    <w:rsid w:val="00030EB9"/>
    <w:rsid w:val="000338E1"/>
    <w:rsid w:val="00040069"/>
    <w:rsid w:val="000416D0"/>
    <w:rsid w:val="00041BCA"/>
    <w:rsid w:val="00041E96"/>
    <w:rsid w:val="00052DA7"/>
    <w:rsid w:val="000719F8"/>
    <w:rsid w:val="00072C3D"/>
    <w:rsid w:val="00074D87"/>
    <w:rsid w:val="00076B15"/>
    <w:rsid w:val="000778F2"/>
    <w:rsid w:val="00080691"/>
    <w:rsid w:val="00087624"/>
    <w:rsid w:val="00097348"/>
    <w:rsid w:val="00097500"/>
    <w:rsid w:val="000A0E0A"/>
    <w:rsid w:val="000A2464"/>
    <w:rsid w:val="000A2DB3"/>
    <w:rsid w:val="000A51A5"/>
    <w:rsid w:val="000B1735"/>
    <w:rsid w:val="000B3949"/>
    <w:rsid w:val="000B3EC0"/>
    <w:rsid w:val="000B7FFC"/>
    <w:rsid w:val="000C5B84"/>
    <w:rsid w:val="000C5DE6"/>
    <w:rsid w:val="000D21DF"/>
    <w:rsid w:val="000D4CB4"/>
    <w:rsid w:val="000D7087"/>
    <w:rsid w:val="000E1144"/>
    <w:rsid w:val="000E164F"/>
    <w:rsid w:val="000E2FAF"/>
    <w:rsid w:val="000E4F20"/>
    <w:rsid w:val="000E6040"/>
    <w:rsid w:val="00103973"/>
    <w:rsid w:val="001066CB"/>
    <w:rsid w:val="00106BF9"/>
    <w:rsid w:val="00106DF1"/>
    <w:rsid w:val="0011323E"/>
    <w:rsid w:val="00116A3C"/>
    <w:rsid w:val="00120C0A"/>
    <w:rsid w:val="00124D03"/>
    <w:rsid w:val="001321A8"/>
    <w:rsid w:val="00134C41"/>
    <w:rsid w:val="00135110"/>
    <w:rsid w:val="001417F4"/>
    <w:rsid w:val="00143830"/>
    <w:rsid w:val="001512C0"/>
    <w:rsid w:val="00151F2D"/>
    <w:rsid w:val="00152092"/>
    <w:rsid w:val="00153074"/>
    <w:rsid w:val="00153C99"/>
    <w:rsid w:val="00154047"/>
    <w:rsid w:val="00160B69"/>
    <w:rsid w:val="0016227D"/>
    <w:rsid w:val="001623DD"/>
    <w:rsid w:val="001644DB"/>
    <w:rsid w:val="001647EF"/>
    <w:rsid w:val="00166E9B"/>
    <w:rsid w:val="001703EB"/>
    <w:rsid w:val="00176EF2"/>
    <w:rsid w:val="0018508B"/>
    <w:rsid w:val="00187E2E"/>
    <w:rsid w:val="00190DD7"/>
    <w:rsid w:val="00192687"/>
    <w:rsid w:val="00192689"/>
    <w:rsid w:val="00196499"/>
    <w:rsid w:val="00197DD7"/>
    <w:rsid w:val="001A2EA6"/>
    <w:rsid w:val="001A69E7"/>
    <w:rsid w:val="001A6B1F"/>
    <w:rsid w:val="001A6CA0"/>
    <w:rsid w:val="001B1007"/>
    <w:rsid w:val="001B2F14"/>
    <w:rsid w:val="001C01C5"/>
    <w:rsid w:val="001C01F6"/>
    <w:rsid w:val="001C4CBD"/>
    <w:rsid w:val="001C71C6"/>
    <w:rsid w:val="001D11EB"/>
    <w:rsid w:val="001D1F5E"/>
    <w:rsid w:val="001D209D"/>
    <w:rsid w:val="001D38D0"/>
    <w:rsid w:val="001D7A7F"/>
    <w:rsid w:val="001E05A1"/>
    <w:rsid w:val="001E4A15"/>
    <w:rsid w:val="001E533B"/>
    <w:rsid w:val="001E68C7"/>
    <w:rsid w:val="001F0060"/>
    <w:rsid w:val="001F1BC1"/>
    <w:rsid w:val="001F24E3"/>
    <w:rsid w:val="001F4B4A"/>
    <w:rsid w:val="001F674B"/>
    <w:rsid w:val="00200382"/>
    <w:rsid w:val="002026F2"/>
    <w:rsid w:val="0020342E"/>
    <w:rsid w:val="00206A54"/>
    <w:rsid w:val="00210529"/>
    <w:rsid w:val="00210C87"/>
    <w:rsid w:val="002200A0"/>
    <w:rsid w:val="0022123D"/>
    <w:rsid w:val="00223455"/>
    <w:rsid w:val="00223CED"/>
    <w:rsid w:val="00224B49"/>
    <w:rsid w:val="002252A0"/>
    <w:rsid w:val="002252B4"/>
    <w:rsid w:val="00231D67"/>
    <w:rsid w:val="0023287D"/>
    <w:rsid w:val="00237C0D"/>
    <w:rsid w:val="002414EA"/>
    <w:rsid w:val="00242484"/>
    <w:rsid w:val="002507E7"/>
    <w:rsid w:val="002518A4"/>
    <w:rsid w:val="002529C8"/>
    <w:rsid w:val="00252D30"/>
    <w:rsid w:val="002569A6"/>
    <w:rsid w:val="00264444"/>
    <w:rsid w:val="00270057"/>
    <w:rsid w:val="00270338"/>
    <w:rsid w:val="00272691"/>
    <w:rsid w:val="00273D16"/>
    <w:rsid w:val="00275F51"/>
    <w:rsid w:val="002774E0"/>
    <w:rsid w:val="002800F3"/>
    <w:rsid w:val="00280CE1"/>
    <w:rsid w:val="00286C30"/>
    <w:rsid w:val="00292AAA"/>
    <w:rsid w:val="002959F6"/>
    <w:rsid w:val="00297492"/>
    <w:rsid w:val="002A4222"/>
    <w:rsid w:val="002B2184"/>
    <w:rsid w:val="002B4BD8"/>
    <w:rsid w:val="002B4E6C"/>
    <w:rsid w:val="002B78B5"/>
    <w:rsid w:val="002B7E1F"/>
    <w:rsid w:val="002C1A83"/>
    <w:rsid w:val="002C21DF"/>
    <w:rsid w:val="002C4D4C"/>
    <w:rsid w:val="002C7151"/>
    <w:rsid w:val="002D114D"/>
    <w:rsid w:val="002D1AB2"/>
    <w:rsid w:val="002D4C88"/>
    <w:rsid w:val="002E414C"/>
    <w:rsid w:val="002E4E45"/>
    <w:rsid w:val="002E5F5D"/>
    <w:rsid w:val="002E61C0"/>
    <w:rsid w:val="002E7A20"/>
    <w:rsid w:val="0030329E"/>
    <w:rsid w:val="00303785"/>
    <w:rsid w:val="00306821"/>
    <w:rsid w:val="00306BED"/>
    <w:rsid w:val="00307263"/>
    <w:rsid w:val="00307EFF"/>
    <w:rsid w:val="00311F96"/>
    <w:rsid w:val="003128B7"/>
    <w:rsid w:val="00313E0A"/>
    <w:rsid w:val="00314595"/>
    <w:rsid w:val="0032029D"/>
    <w:rsid w:val="00320AD5"/>
    <w:rsid w:val="003217C6"/>
    <w:rsid w:val="0032180B"/>
    <w:rsid w:val="003243D9"/>
    <w:rsid w:val="00326A0B"/>
    <w:rsid w:val="00327E99"/>
    <w:rsid w:val="0033127A"/>
    <w:rsid w:val="00331483"/>
    <w:rsid w:val="003316E3"/>
    <w:rsid w:val="003323F3"/>
    <w:rsid w:val="00332C36"/>
    <w:rsid w:val="0033318E"/>
    <w:rsid w:val="00333482"/>
    <w:rsid w:val="00344B5C"/>
    <w:rsid w:val="0035033B"/>
    <w:rsid w:val="003511BA"/>
    <w:rsid w:val="00355564"/>
    <w:rsid w:val="00360466"/>
    <w:rsid w:val="003607D4"/>
    <w:rsid w:val="00360D06"/>
    <w:rsid w:val="003615C2"/>
    <w:rsid w:val="003616F2"/>
    <w:rsid w:val="003662B6"/>
    <w:rsid w:val="0036794C"/>
    <w:rsid w:val="00370BBD"/>
    <w:rsid w:val="003742F4"/>
    <w:rsid w:val="00384DEA"/>
    <w:rsid w:val="003875D0"/>
    <w:rsid w:val="003925C7"/>
    <w:rsid w:val="00396269"/>
    <w:rsid w:val="00397194"/>
    <w:rsid w:val="003A286E"/>
    <w:rsid w:val="003A2C38"/>
    <w:rsid w:val="003A300E"/>
    <w:rsid w:val="003A564B"/>
    <w:rsid w:val="003C4391"/>
    <w:rsid w:val="003C46DC"/>
    <w:rsid w:val="003C6CDD"/>
    <w:rsid w:val="003D3759"/>
    <w:rsid w:val="003D3E64"/>
    <w:rsid w:val="003D42E1"/>
    <w:rsid w:val="003D5E47"/>
    <w:rsid w:val="003D6703"/>
    <w:rsid w:val="003D6CEF"/>
    <w:rsid w:val="003D7A40"/>
    <w:rsid w:val="003E0628"/>
    <w:rsid w:val="003F2AAE"/>
    <w:rsid w:val="003F56E8"/>
    <w:rsid w:val="003F60FD"/>
    <w:rsid w:val="004012A2"/>
    <w:rsid w:val="00402EC4"/>
    <w:rsid w:val="00410C37"/>
    <w:rsid w:val="00413833"/>
    <w:rsid w:val="004152A2"/>
    <w:rsid w:val="0042073F"/>
    <w:rsid w:val="00421B71"/>
    <w:rsid w:val="00422272"/>
    <w:rsid w:val="00424278"/>
    <w:rsid w:val="00424FE9"/>
    <w:rsid w:val="0042753C"/>
    <w:rsid w:val="00430B38"/>
    <w:rsid w:val="00431D46"/>
    <w:rsid w:val="00434942"/>
    <w:rsid w:val="004351DC"/>
    <w:rsid w:val="004353AA"/>
    <w:rsid w:val="00435EF7"/>
    <w:rsid w:val="004371E9"/>
    <w:rsid w:val="00441148"/>
    <w:rsid w:val="00441F6F"/>
    <w:rsid w:val="00443470"/>
    <w:rsid w:val="004445EB"/>
    <w:rsid w:val="00444994"/>
    <w:rsid w:val="0045069D"/>
    <w:rsid w:val="00451FC5"/>
    <w:rsid w:val="00452EA5"/>
    <w:rsid w:val="00460416"/>
    <w:rsid w:val="004619AF"/>
    <w:rsid w:val="00466E95"/>
    <w:rsid w:val="00473E3D"/>
    <w:rsid w:val="00476521"/>
    <w:rsid w:val="00476EB4"/>
    <w:rsid w:val="004842C0"/>
    <w:rsid w:val="00485609"/>
    <w:rsid w:val="00491B3C"/>
    <w:rsid w:val="0049256B"/>
    <w:rsid w:val="00493D57"/>
    <w:rsid w:val="00494CFD"/>
    <w:rsid w:val="004A34C1"/>
    <w:rsid w:val="004A3886"/>
    <w:rsid w:val="004A41B6"/>
    <w:rsid w:val="004A44D7"/>
    <w:rsid w:val="004C0523"/>
    <w:rsid w:val="004D0D1F"/>
    <w:rsid w:val="004D2F72"/>
    <w:rsid w:val="004D6862"/>
    <w:rsid w:val="004E232B"/>
    <w:rsid w:val="004E2C9E"/>
    <w:rsid w:val="004E398A"/>
    <w:rsid w:val="004E564A"/>
    <w:rsid w:val="004E6218"/>
    <w:rsid w:val="004E6DB5"/>
    <w:rsid w:val="004E72A0"/>
    <w:rsid w:val="004F0434"/>
    <w:rsid w:val="004F3911"/>
    <w:rsid w:val="004F5054"/>
    <w:rsid w:val="004F59C8"/>
    <w:rsid w:val="004F6C33"/>
    <w:rsid w:val="00503C3F"/>
    <w:rsid w:val="0050545C"/>
    <w:rsid w:val="005155CE"/>
    <w:rsid w:val="005236BD"/>
    <w:rsid w:val="00524120"/>
    <w:rsid w:val="005337B0"/>
    <w:rsid w:val="00533E41"/>
    <w:rsid w:val="0053561F"/>
    <w:rsid w:val="0054020A"/>
    <w:rsid w:val="00543118"/>
    <w:rsid w:val="00543686"/>
    <w:rsid w:val="0054368F"/>
    <w:rsid w:val="0054387A"/>
    <w:rsid w:val="00544196"/>
    <w:rsid w:val="00544538"/>
    <w:rsid w:val="00545AF4"/>
    <w:rsid w:val="00553F99"/>
    <w:rsid w:val="0055508E"/>
    <w:rsid w:val="00555499"/>
    <w:rsid w:val="00555FDE"/>
    <w:rsid w:val="00562991"/>
    <w:rsid w:val="005671EC"/>
    <w:rsid w:val="0057053E"/>
    <w:rsid w:val="00572F65"/>
    <w:rsid w:val="00574278"/>
    <w:rsid w:val="00582CC6"/>
    <w:rsid w:val="00587671"/>
    <w:rsid w:val="0059123C"/>
    <w:rsid w:val="005918B7"/>
    <w:rsid w:val="00595D39"/>
    <w:rsid w:val="005A3C88"/>
    <w:rsid w:val="005A4237"/>
    <w:rsid w:val="005A603B"/>
    <w:rsid w:val="005A74A3"/>
    <w:rsid w:val="005A7AA1"/>
    <w:rsid w:val="005B3EB7"/>
    <w:rsid w:val="005B5958"/>
    <w:rsid w:val="005C0D01"/>
    <w:rsid w:val="005C3F7D"/>
    <w:rsid w:val="005C6418"/>
    <w:rsid w:val="005C6D55"/>
    <w:rsid w:val="005C73F6"/>
    <w:rsid w:val="005C7F87"/>
    <w:rsid w:val="005D0428"/>
    <w:rsid w:val="005D2C34"/>
    <w:rsid w:val="005D7469"/>
    <w:rsid w:val="005E14D1"/>
    <w:rsid w:val="005E2F9F"/>
    <w:rsid w:val="005E35EA"/>
    <w:rsid w:val="005E41BB"/>
    <w:rsid w:val="005E6895"/>
    <w:rsid w:val="005F3E08"/>
    <w:rsid w:val="005F4F0A"/>
    <w:rsid w:val="005F66F1"/>
    <w:rsid w:val="005F68AF"/>
    <w:rsid w:val="006042F5"/>
    <w:rsid w:val="006043A8"/>
    <w:rsid w:val="006050BA"/>
    <w:rsid w:val="00605A06"/>
    <w:rsid w:val="0060653C"/>
    <w:rsid w:val="006117F7"/>
    <w:rsid w:val="00612802"/>
    <w:rsid w:val="0062337D"/>
    <w:rsid w:val="006337D9"/>
    <w:rsid w:val="00636C16"/>
    <w:rsid w:val="00637ADA"/>
    <w:rsid w:val="00647303"/>
    <w:rsid w:val="0065096C"/>
    <w:rsid w:val="00653AED"/>
    <w:rsid w:val="006617B1"/>
    <w:rsid w:val="00665ABD"/>
    <w:rsid w:val="006665A1"/>
    <w:rsid w:val="006674C8"/>
    <w:rsid w:val="0067205C"/>
    <w:rsid w:val="0067520E"/>
    <w:rsid w:val="0068007C"/>
    <w:rsid w:val="00682B2A"/>
    <w:rsid w:val="00685BF1"/>
    <w:rsid w:val="006902C8"/>
    <w:rsid w:val="00691B4C"/>
    <w:rsid w:val="006928CC"/>
    <w:rsid w:val="006969E1"/>
    <w:rsid w:val="006A10A8"/>
    <w:rsid w:val="006A4CC7"/>
    <w:rsid w:val="006A5076"/>
    <w:rsid w:val="006A589D"/>
    <w:rsid w:val="006A60F8"/>
    <w:rsid w:val="006B70F7"/>
    <w:rsid w:val="006B78DB"/>
    <w:rsid w:val="006C4E11"/>
    <w:rsid w:val="006C59C8"/>
    <w:rsid w:val="006C6EE4"/>
    <w:rsid w:val="006D0ABA"/>
    <w:rsid w:val="006D3A10"/>
    <w:rsid w:val="006E1AAA"/>
    <w:rsid w:val="006E1EF8"/>
    <w:rsid w:val="006E5914"/>
    <w:rsid w:val="006F684E"/>
    <w:rsid w:val="006F6FB5"/>
    <w:rsid w:val="006F77DF"/>
    <w:rsid w:val="00702EB4"/>
    <w:rsid w:val="0070402D"/>
    <w:rsid w:val="00704E64"/>
    <w:rsid w:val="00705EBE"/>
    <w:rsid w:val="00707591"/>
    <w:rsid w:val="007103DB"/>
    <w:rsid w:val="007126E4"/>
    <w:rsid w:val="00714481"/>
    <w:rsid w:val="0072069E"/>
    <w:rsid w:val="00721709"/>
    <w:rsid w:val="00722519"/>
    <w:rsid w:val="00726CC8"/>
    <w:rsid w:val="00732BAC"/>
    <w:rsid w:val="00732C63"/>
    <w:rsid w:val="00732D59"/>
    <w:rsid w:val="00733CB1"/>
    <w:rsid w:val="007346BA"/>
    <w:rsid w:val="00740AA5"/>
    <w:rsid w:val="00741694"/>
    <w:rsid w:val="00746367"/>
    <w:rsid w:val="007477C8"/>
    <w:rsid w:val="0075066F"/>
    <w:rsid w:val="0075389D"/>
    <w:rsid w:val="0075410C"/>
    <w:rsid w:val="007569F4"/>
    <w:rsid w:val="00757630"/>
    <w:rsid w:val="00757B5B"/>
    <w:rsid w:val="00757F9E"/>
    <w:rsid w:val="00765C0D"/>
    <w:rsid w:val="00767A85"/>
    <w:rsid w:val="00773894"/>
    <w:rsid w:val="00777461"/>
    <w:rsid w:val="00784D9F"/>
    <w:rsid w:val="007855C3"/>
    <w:rsid w:val="00785E7F"/>
    <w:rsid w:val="007877C4"/>
    <w:rsid w:val="00790BB3"/>
    <w:rsid w:val="00791E42"/>
    <w:rsid w:val="00792029"/>
    <w:rsid w:val="007A4266"/>
    <w:rsid w:val="007A555C"/>
    <w:rsid w:val="007A69E3"/>
    <w:rsid w:val="007A7B58"/>
    <w:rsid w:val="007B2705"/>
    <w:rsid w:val="007B4ACB"/>
    <w:rsid w:val="007B567E"/>
    <w:rsid w:val="007B62AC"/>
    <w:rsid w:val="007B660D"/>
    <w:rsid w:val="007C0125"/>
    <w:rsid w:val="007C0C2A"/>
    <w:rsid w:val="007C0F3E"/>
    <w:rsid w:val="007C3AC2"/>
    <w:rsid w:val="007C6337"/>
    <w:rsid w:val="007C6ECE"/>
    <w:rsid w:val="007C736C"/>
    <w:rsid w:val="007D02CF"/>
    <w:rsid w:val="007D1649"/>
    <w:rsid w:val="007D3A2C"/>
    <w:rsid w:val="007D44C0"/>
    <w:rsid w:val="007E1C31"/>
    <w:rsid w:val="007E3505"/>
    <w:rsid w:val="007E522C"/>
    <w:rsid w:val="007E7573"/>
    <w:rsid w:val="007F155F"/>
    <w:rsid w:val="00801C44"/>
    <w:rsid w:val="00802298"/>
    <w:rsid w:val="00802E05"/>
    <w:rsid w:val="00803307"/>
    <w:rsid w:val="008118D8"/>
    <w:rsid w:val="00821206"/>
    <w:rsid w:val="008258DE"/>
    <w:rsid w:val="008301B9"/>
    <w:rsid w:val="00830FC5"/>
    <w:rsid w:val="00831AA7"/>
    <w:rsid w:val="0083404F"/>
    <w:rsid w:val="00835414"/>
    <w:rsid w:val="00850D4D"/>
    <w:rsid w:val="008540DE"/>
    <w:rsid w:val="008574B4"/>
    <w:rsid w:val="0086096D"/>
    <w:rsid w:val="00860EC4"/>
    <w:rsid w:val="00864ED5"/>
    <w:rsid w:val="00866B89"/>
    <w:rsid w:val="00870B1F"/>
    <w:rsid w:val="00870C4D"/>
    <w:rsid w:val="00871EC3"/>
    <w:rsid w:val="00872208"/>
    <w:rsid w:val="00873542"/>
    <w:rsid w:val="00874245"/>
    <w:rsid w:val="00876B5F"/>
    <w:rsid w:val="008812D1"/>
    <w:rsid w:val="00882E3C"/>
    <w:rsid w:val="00882EE3"/>
    <w:rsid w:val="00885AF4"/>
    <w:rsid w:val="0088634C"/>
    <w:rsid w:val="0089038C"/>
    <w:rsid w:val="00890AB4"/>
    <w:rsid w:val="00892112"/>
    <w:rsid w:val="00892A98"/>
    <w:rsid w:val="008941F2"/>
    <w:rsid w:val="00895C88"/>
    <w:rsid w:val="008A2B42"/>
    <w:rsid w:val="008A534C"/>
    <w:rsid w:val="008B0D72"/>
    <w:rsid w:val="008B768C"/>
    <w:rsid w:val="008C266B"/>
    <w:rsid w:val="008C3560"/>
    <w:rsid w:val="008C4CAC"/>
    <w:rsid w:val="008D2CB3"/>
    <w:rsid w:val="008D583E"/>
    <w:rsid w:val="008D6426"/>
    <w:rsid w:val="008D6EB5"/>
    <w:rsid w:val="008E4FD1"/>
    <w:rsid w:val="008E5371"/>
    <w:rsid w:val="008E5EAB"/>
    <w:rsid w:val="008F5B2D"/>
    <w:rsid w:val="0090584D"/>
    <w:rsid w:val="00905DDB"/>
    <w:rsid w:val="0092098F"/>
    <w:rsid w:val="00921248"/>
    <w:rsid w:val="0092603D"/>
    <w:rsid w:val="009266A1"/>
    <w:rsid w:val="00930184"/>
    <w:rsid w:val="00935A38"/>
    <w:rsid w:val="009424EE"/>
    <w:rsid w:val="00943A8B"/>
    <w:rsid w:val="00943B18"/>
    <w:rsid w:val="00946264"/>
    <w:rsid w:val="00950F3A"/>
    <w:rsid w:val="00951C5A"/>
    <w:rsid w:val="00953F2B"/>
    <w:rsid w:val="00963EDB"/>
    <w:rsid w:val="0096484A"/>
    <w:rsid w:val="00967209"/>
    <w:rsid w:val="00967ABD"/>
    <w:rsid w:val="00967B9E"/>
    <w:rsid w:val="0097681C"/>
    <w:rsid w:val="00976B48"/>
    <w:rsid w:val="00980E08"/>
    <w:rsid w:val="00980E6F"/>
    <w:rsid w:val="00981143"/>
    <w:rsid w:val="009837EE"/>
    <w:rsid w:val="00985D5B"/>
    <w:rsid w:val="00986E5D"/>
    <w:rsid w:val="00995317"/>
    <w:rsid w:val="009A0F6F"/>
    <w:rsid w:val="009B16FE"/>
    <w:rsid w:val="009B60BC"/>
    <w:rsid w:val="009C1973"/>
    <w:rsid w:val="009C75F0"/>
    <w:rsid w:val="009D1F42"/>
    <w:rsid w:val="009D4C0B"/>
    <w:rsid w:val="009D761B"/>
    <w:rsid w:val="009D7F6D"/>
    <w:rsid w:val="009E15C3"/>
    <w:rsid w:val="009E24BE"/>
    <w:rsid w:val="009E6893"/>
    <w:rsid w:val="009F3F6D"/>
    <w:rsid w:val="009F551E"/>
    <w:rsid w:val="00A00C83"/>
    <w:rsid w:val="00A02E5A"/>
    <w:rsid w:val="00A04C35"/>
    <w:rsid w:val="00A0672C"/>
    <w:rsid w:val="00A06E4C"/>
    <w:rsid w:val="00A076F1"/>
    <w:rsid w:val="00A0775B"/>
    <w:rsid w:val="00A117A3"/>
    <w:rsid w:val="00A11F8C"/>
    <w:rsid w:val="00A217DD"/>
    <w:rsid w:val="00A22578"/>
    <w:rsid w:val="00A23452"/>
    <w:rsid w:val="00A2371D"/>
    <w:rsid w:val="00A30CBC"/>
    <w:rsid w:val="00A370DC"/>
    <w:rsid w:val="00A37410"/>
    <w:rsid w:val="00A40878"/>
    <w:rsid w:val="00A43089"/>
    <w:rsid w:val="00A439DC"/>
    <w:rsid w:val="00A51059"/>
    <w:rsid w:val="00A56995"/>
    <w:rsid w:val="00A57873"/>
    <w:rsid w:val="00A60B26"/>
    <w:rsid w:val="00A66093"/>
    <w:rsid w:val="00A66F97"/>
    <w:rsid w:val="00A71994"/>
    <w:rsid w:val="00A71B26"/>
    <w:rsid w:val="00A74E4E"/>
    <w:rsid w:val="00A753B7"/>
    <w:rsid w:val="00A75F2D"/>
    <w:rsid w:val="00A8385B"/>
    <w:rsid w:val="00A83B50"/>
    <w:rsid w:val="00A8430C"/>
    <w:rsid w:val="00A8560D"/>
    <w:rsid w:val="00A86621"/>
    <w:rsid w:val="00A90880"/>
    <w:rsid w:val="00A94DBC"/>
    <w:rsid w:val="00A9600F"/>
    <w:rsid w:val="00A96E5A"/>
    <w:rsid w:val="00A97C86"/>
    <w:rsid w:val="00AA0DE1"/>
    <w:rsid w:val="00AA1F08"/>
    <w:rsid w:val="00AA5DFE"/>
    <w:rsid w:val="00AA5E7D"/>
    <w:rsid w:val="00AB1879"/>
    <w:rsid w:val="00AB188C"/>
    <w:rsid w:val="00AB45F1"/>
    <w:rsid w:val="00AB6271"/>
    <w:rsid w:val="00AB6D01"/>
    <w:rsid w:val="00AC273A"/>
    <w:rsid w:val="00AC2E3E"/>
    <w:rsid w:val="00AC60CD"/>
    <w:rsid w:val="00AC65EC"/>
    <w:rsid w:val="00AD0086"/>
    <w:rsid w:val="00AD4DAB"/>
    <w:rsid w:val="00AD5A11"/>
    <w:rsid w:val="00AD7390"/>
    <w:rsid w:val="00AD7637"/>
    <w:rsid w:val="00AE3575"/>
    <w:rsid w:val="00AE69BB"/>
    <w:rsid w:val="00AE6DE1"/>
    <w:rsid w:val="00AF2509"/>
    <w:rsid w:val="00AF7E37"/>
    <w:rsid w:val="00B02A11"/>
    <w:rsid w:val="00B11EC9"/>
    <w:rsid w:val="00B12F5A"/>
    <w:rsid w:val="00B142C7"/>
    <w:rsid w:val="00B16A3F"/>
    <w:rsid w:val="00B24654"/>
    <w:rsid w:val="00B278AE"/>
    <w:rsid w:val="00B32085"/>
    <w:rsid w:val="00B35707"/>
    <w:rsid w:val="00B4319E"/>
    <w:rsid w:val="00B445C1"/>
    <w:rsid w:val="00B44690"/>
    <w:rsid w:val="00B455E3"/>
    <w:rsid w:val="00B51687"/>
    <w:rsid w:val="00B5785D"/>
    <w:rsid w:val="00B603A5"/>
    <w:rsid w:val="00B61067"/>
    <w:rsid w:val="00B6259F"/>
    <w:rsid w:val="00B62E30"/>
    <w:rsid w:val="00B67C8F"/>
    <w:rsid w:val="00B70D83"/>
    <w:rsid w:val="00B72DBB"/>
    <w:rsid w:val="00B7321B"/>
    <w:rsid w:val="00B76AC9"/>
    <w:rsid w:val="00B76FD7"/>
    <w:rsid w:val="00B815E2"/>
    <w:rsid w:val="00B8236A"/>
    <w:rsid w:val="00B82CD6"/>
    <w:rsid w:val="00B85357"/>
    <w:rsid w:val="00B85D18"/>
    <w:rsid w:val="00B86791"/>
    <w:rsid w:val="00B93783"/>
    <w:rsid w:val="00B96F72"/>
    <w:rsid w:val="00B97099"/>
    <w:rsid w:val="00BA1103"/>
    <w:rsid w:val="00BA140E"/>
    <w:rsid w:val="00BA1951"/>
    <w:rsid w:val="00BA1F52"/>
    <w:rsid w:val="00BA318D"/>
    <w:rsid w:val="00BA4207"/>
    <w:rsid w:val="00BA4954"/>
    <w:rsid w:val="00BB0F90"/>
    <w:rsid w:val="00BB1781"/>
    <w:rsid w:val="00BB1A68"/>
    <w:rsid w:val="00BB3166"/>
    <w:rsid w:val="00BC124B"/>
    <w:rsid w:val="00BD3156"/>
    <w:rsid w:val="00BD317B"/>
    <w:rsid w:val="00BD32E6"/>
    <w:rsid w:val="00BE2239"/>
    <w:rsid w:val="00BE7472"/>
    <w:rsid w:val="00BF1DFE"/>
    <w:rsid w:val="00BF312C"/>
    <w:rsid w:val="00BF38C0"/>
    <w:rsid w:val="00BF3DE9"/>
    <w:rsid w:val="00BF666B"/>
    <w:rsid w:val="00C0389B"/>
    <w:rsid w:val="00C04387"/>
    <w:rsid w:val="00C04B88"/>
    <w:rsid w:val="00C0551A"/>
    <w:rsid w:val="00C063F7"/>
    <w:rsid w:val="00C11411"/>
    <w:rsid w:val="00C114FB"/>
    <w:rsid w:val="00C127A0"/>
    <w:rsid w:val="00C13C41"/>
    <w:rsid w:val="00C13C57"/>
    <w:rsid w:val="00C20280"/>
    <w:rsid w:val="00C21034"/>
    <w:rsid w:val="00C21856"/>
    <w:rsid w:val="00C26427"/>
    <w:rsid w:val="00C307D5"/>
    <w:rsid w:val="00C31299"/>
    <w:rsid w:val="00C416A0"/>
    <w:rsid w:val="00C42225"/>
    <w:rsid w:val="00C453C2"/>
    <w:rsid w:val="00C455AA"/>
    <w:rsid w:val="00C5109E"/>
    <w:rsid w:val="00C518DA"/>
    <w:rsid w:val="00C529A9"/>
    <w:rsid w:val="00C56235"/>
    <w:rsid w:val="00C579DA"/>
    <w:rsid w:val="00C65883"/>
    <w:rsid w:val="00C66A0C"/>
    <w:rsid w:val="00C66E38"/>
    <w:rsid w:val="00C70314"/>
    <w:rsid w:val="00C72061"/>
    <w:rsid w:val="00C7441E"/>
    <w:rsid w:val="00C76A46"/>
    <w:rsid w:val="00C76ACC"/>
    <w:rsid w:val="00C82DA4"/>
    <w:rsid w:val="00C85956"/>
    <w:rsid w:val="00C90DA0"/>
    <w:rsid w:val="00C92A06"/>
    <w:rsid w:val="00C92A5E"/>
    <w:rsid w:val="00C96A65"/>
    <w:rsid w:val="00CA2DC8"/>
    <w:rsid w:val="00CA45AF"/>
    <w:rsid w:val="00CA5257"/>
    <w:rsid w:val="00CA5329"/>
    <w:rsid w:val="00CA57B9"/>
    <w:rsid w:val="00CA68B8"/>
    <w:rsid w:val="00CA6EB7"/>
    <w:rsid w:val="00CA7107"/>
    <w:rsid w:val="00CA7359"/>
    <w:rsid w:val="00CB09B8"/>
    <w:rsid w:val="00CB0DD0"/>
    <w:rsid w:val="00CB1065"/>
    <w:rsid w:val="00CB13BD"/>
    <w:rsid w:val="00CB5202"/>
    <w:rsid w:val="00CB6384"/>
    <w:rsid w:val="00CC0064"/>
    <w:rsid w:val="00CC7247"/>
    <w:rsid w:val="00CC7726"/>
    <w:rsid w:val="00CD399E"/>
    <w:rsid w:val="00CE2152"/>
    <w:rsid w:val="00CE2602"/>
    <w:rsid w:val="00CE6186"/>
    <w:rsid w:val="00CF07BF"/>
    <w:rsid w:val="00CF0C48"/>
    <w:rsid w:val="00CF1777"/>
    <w:rsid w:val="00CF3D9B"/>
    <w:rsid w:val="00D02913"/>
    <w:rsid w:val="00D06E4F"/>
    <w:rsid w:val="00D117CB"/>
    <w:rsid w:val="00D11B66"/>
    <w:rsid w:val="00D12B67"/>
    <w:rsid w:val="00D1783E"/>
    <w:rsid w:val="00D20A26"/>
    <w:rsid w:val="00D224F0"/>
    <w:rsid w:val="00D247B6"/>
    <w:rsid w:val="00D26B2A"/>
    <w:rsid w:val="00D26FC1"/>
    <w:rsid w:val="00D276ED"/>
    <w:rsid w:val="00D27E05"/>
    <w:rsid w:val="00D322D8"/>
    <w:rsid w:val="00D326BD"/>
    <w:rsid w:val="00D34F4B"/>
    <w:rsid w:val="00D54DCA"/>
    <w:rsid w:val="00D55B84"/>
    <w:rsid w:val="00D56DF2"/>
    <w:rsid w:val="00D619A9"/>
    <w:rsid w:val="00D61EFD"/>
    <w:rsid w:val="00D63511"/>
    <w:rsid w:val="00D64AD5"/>
    <w:rsid w:val="00D663AA"/>
    <w:rsid w:val="00D6652C"/>
    <w:rsid w:val="00D67747"/>
    <w:rsid w:val="00D758A2"/>
    <w:rsid w:val="00D75B9D"/>
    <w:rsid w:val="00D76287"/>
    <w:rsid w:val="00D77C0E"/>
    <w:rsid w:val="00D81DDE"/>
    <w:rsid w:val="00D83034"/>
    <w:rsid w:val="00D835E4"/>
    <w:rsid w:val="00D83BB9"/>
    <w:rsid w:val="00D8547B"/>
    <w:rsid w:val="00D865B1"/>
    <w:rsid w:val="00D8686D"/>
    <w:rsid w:val="00D87AD7"/>
    <w:rsid w:val="00D91D35"/>
    <w:rsid w:val="00D92AE7"/>
    <w:rsid w:val="00D94AA5"/>
    <w:rsid w:val="00D94FC1"/>
    <w:rsid w:val="00D96488"/>
    <w:rsid w:val="00DA035C"/>
    <w:rsid w:val="00DA3DDB"/>
    <w:rsid w:val="00DA41E9"/>
    <w:rsid w:val="00DA6324"/>
    <w:rsid w:val="00DB234B"/>
    <w:rsid w:val="00DB2783"/>
    <w:rsid w:val="00DB5288"/>
    <w:rsid w:val="00DB635D"/>
    <w:rsid w:val="00DB74FE"/>
    <w:rsid w:val="00DC1CDB"/>
    <w:rsid w:val="00DC3848"/>
    <w:rsid w:val="00DD36B3"/>
    <w:rsid w:val="00DD383B"/>
    <w:rsid w:val="00DD4A54"/>
    <w:rsid w:val="00DD6370"/>
    <w:rsid w:val="00DE23EF"/>
    <w:rsid w:val="00DE5730"/>
    <w:rsid w:val="00DF0B95"/>
    <w:rsid w:val="00DF0EC2"/>
    <w:rsid w:val="00DF2B48"/>
    <w:rsid w:val="00DF2DB5"/>
    <w:rsid w:val="00DF41E9"/>
    <w:rsid w:val="00E0006F"/>
    <w:rsid w:val="00E00A3E"/>
    <w:rsid w:val="00E046BF"/>
    <w:rsid w:val="00E07F82"/>
    <w:rsid w:val="00E10373"/>
    <w:rsid w:val="00E14816"/>
    <w:rsid w:val="00E14E08"/>
    <w:rsid w:val="00E22650"/>
    <w:rsid w:val="00E2657F"/>
    <w:rsid w:val="00E266CF"/>
    <w:rsid w:val="00E27F8E"/>
    <w:rsid w:val="00E31179"/>
    <w:rsid w:val="00E3452A"/>
    <w:rsid w:val="00E34E79"/>
    <w:rsid w:val="00E351E7"/>
    <w:rsid w:val="00E35336"/>
    <w:rsid w:val="00E3559B"/>
    <w:rsid w:val="00E401AE"/>
    <w:rsid w:val="00E40327"/>
    <w:rsid w:val="00E406BD"/>
    <w:rsid w:val="00E467E2"/>
    <w:rsid w:val="00E46C44"/>
    <w:rsid w:val="00E47203"/>
    <w:rsid w:val="00E51993"/>
    <w:rsid w:val="00E52AB3"/>
    <w:rsid w:val="00E54779"/>
    <w:rsid w:val="00E54999"/>
    <w:rsid w:val="00E54A0B"/>
    <w:rsid w:val="00E55E25"/>
    <w:rsid w:val="00E619CE"/>
    <w:rsid w:val="00E625D6"/>
    <w:rsid w:val="00E6615F"/>
    <w:rsid w:val="00E7080D"/>
    <w:rsid w:val="00E71FE9"/>
    <w:rsid w:val="00E731BB"/>
    <w:rsid w:val="00E756BD"/>
    <w:rsid w:val="00E75D7B"/>
    <w:rsid w:val="00E76244"/>
    <w:rsid w:val="00E86485"/>
    <w:rsid w:val="00E94A99"/>
    <w:rsid w:val="00EA0213"/>
    <w:rsid w:val="00EA255A"/>
    <w:rsid w:val="00EA2FBE"/>
    <w:rsid w:val="00EA3F81"/>
    <w:rsid w:val="00EB0038"/>
    <w:rsid w:val="00EB0E45"/>
    <w:rsid w:val="00EB2FF5"/>
    <w:rsid w:val="00EB39DF"/>
    <w:rsid w:val="00EB454C"/>
    <w:rsid w:val="00EB5752"/>
    <w:rsid w:val="00EB6D3F"/>
    <w:rsid w:val="00EB710F"/>
    <w:rsid w:val="00EC52C3"/>
    <w:rsid w:val="00EC5A31"/>
    <w:rsid w:val="00EC6E73"/>
    <w:rsid w:val="00EC7339"/>
    <w:rsid w:val="00EC7A09"/>
    <w:rsid w:val="00EC7C52"/>
    <w:rsid w:val="00ED133B"/>
    <w:rsid w:val="00ED25B3"/>
    <w:rsid w:val="00ED43A0"/>
    <w:rsid w:val="00ED4F89"/>
    <w:rsid w:val="00ED56BD"/>
    <w:rsid w:val="00ED5AEB"/>
    <w:rsid w:val="00ED5D77"/>
    <w:rsid w:val="00ED642B"/>
    <w:rsid w:val="00EE0FBF"/>
    <w:rsid w:val="00EE140B"/>
    <w:rsid w:val="00EE21BA"/>
    <w:rsid w:val="00EE3094"/>
    <w:rsid w:val="00EE6EF6"/>
    <w:rsid w:val="00EE765E"/>
    <w:rsid w:val="00EE7B6D"/>
    <w:rsid w:val="00EF2031"/>
    <w:rsid w:val="00EF2231"/>
    <w:rsid w:val="00EF6882"/>
    <w:rsid w:val="00EF68E9"/>
    <w:rsid w:val="00EF76F4"/>
    <w:rsid w:val="00F02195"/>
    <w:rsid w:val="00F03D49"/>
    <w:rsid w:val="00F104FD"/>
    <w:rsid w:val="00F10AC2"/>
    <w:rsid w:val="00F10C65"/>
    <w:rsid w:val="00F12B72"/>
    <w:rsid w:val="00F134F6"/>
    <w:rsid w:val="00F2039E"/>
    <w:rsid w:val="00F2658A"/>
    <w:rsid w:val="00F34FF6"/>
    <w:rsid w:val="00F35833"/>
    <w:rsid w:val="00F41579"/>
    <w:rsid w:val="00F43091"/>
    <w:rsid w:val="00F45A0D"/>
    <w:rsid w:val="00F53350"/>
    <w:rsid w:val="00F5691A"/>
    <w:rsid w:val="00F620B3"/>
    <w:rsid w:val="00F640DF"/>
    <w:rsid w:val="00F65F1B"/>
    <w:rsid w:val="00F66657"/>
    <w:rsid w:val="00F72781"/>
    <w:rsid w:val="00F77E65"/>
    <w:rsid w:val="00F80C5A"/>
    <w:rsid w:val="00F83298"/>
    <w:rsid w:val="00F8358D"/>
    <w:rsid w:val="00F85474"/>
    <w:rsid w:val="00F908E2"/>
    <w:rsid w:val="00F95A45"/>
    <w:rsid w:val="00F97013"/>
    <w:rsid w:val="00FA0584"/>
    <w:rsid w:val="00FA5645"/>
    <w:rsid w:val="00FA6198"/>
    <w:rsid w:val="00FB5E13"/>
    <w:rsid w:val="00FC158D"/>
    <w:rsid w:val="00FC190A"/>
    <w:rsid w:val="00FC2151"/>
    <w:rsid w:val="00FC262F"/>
    <w:rsid w:val="00FC2EB9"/>
    <w:rsid w:val="00FC2F01"/>
    <w:rsid w:val="00FC43C4"/>
    <w:rsid w:val="00FC5EB8"/>
    <w:rsid w:val="00FC7241"/>
    <w:rsid w:val="00FD5DB2"/>
    <w:rsid w:val="00FE2BBE"/>
    <w:rsid w:val="00FE49D9"/>
    <w:rsid w:val="00FF07B6"/>
    <w:rsid w:val="00FF116B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75604E-734C-49B2-B0C9-9C2255B5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11"/>
    <w:next w:val="a0"/>
    <w:link w:val="40"/>
    <w:uiPriority w:val="9"/>
    <w:unhideWhenUsed/>
    <w:qFormat/>
    <w:rsid w:val="00EB5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C114FB"/>
    <w:pPr>
      <w:tabs>
        <w:tab w:val="right" w:leader="dot" w:pos="9449"/>
      </w:tabs>
      <w:spacing w:before="360" w:line="360" w:lineRule="auto"/>
      <w:jc w:val="center"/>
    </w:pPr>
    <w:rPr>
      <w:b/>
      <w:bCs/>
      <w:caps/>
      <w:noProof/>
    </w:rPr>
  </w:style>
  <w:style w:type="paragraph" w:styleId="24">
    <w:name w:val="toc 2"/>
    <w:basedOn w:val="a0"/>
    <w:next w:val="a0"/>
    <w:autoRedefine/>
    <w:uiPriority w:val="39"/>
    <w:unhideWhenUsed/>
    <w:rsid w:val="00EB5752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uiPriority w:val="39"/>
    <w:rsid w:val="00CA57B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semiHidden/>
    <w:rsid w:val="00CA57B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rsid w:val="00EB57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  <w:style w:type="character" w:customStyle="1" w:styleId="hl1">
    <w:name w:val="hl1"/>
    <w:basedOn w:val="a1"/>
    <w:rsid w:val="00C76A46"/>
    <w:rPr>
      <w:color w:val="4682B4"/>
    </w:rPr>
  </w:style>
  <w:style w:type="paragraph" w:customStyle="1" w:styleId="aff5">
    <w:name w:val="Знак"/>
    <w:basedOn w:val="a0"/>
    <w:rsid w:val="00D117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51">
    <w:name w:val="toc 5"/>
    <w:basedOn w:val="a0"/>
    <w:next w:val="a0"/>
    <w:autoRedefine/>
    <w:uiPriority w:val="39"/>
    <w:unhideWhenUsed/>
    <w:rsid w:val="004371E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4371E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4371E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4371E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4371E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Титульный"/>
    <w:basedOn w:val="a0"/>
    <w:rsid w:val="00074D87"/>
    <w:pPr>
      <w:spacing w:line="360" w:lineRule="auto"/>
      <w:ind w:left="3240"/>
      <w:jc w:val="right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5"/>
          <c:w val="0.92953020134228159"/>
          <c:h val="0.679775280898879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1909103467329731E-3"/>
                  <c:y val="0.115087395990394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355297693051548E-4"/>
                  <c:y val="0.11688501703244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061887000966984E-3"/>
                  <c:y val="0.121042050594739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421467053459626E-3"/>
                  <c:y val="0.112237672418607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863517060367466E-3"/>
                  <c:y val="0.116408667001731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728652869289392E-3"/>
                  <c:y val="6.7365401641314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#,##0</c:formatCode>
                <c:ptCount val="5"/>
                <c:pt idx="0">
                  <c:v>3005</c:v>
                </c:pt>
                <c:pt idx="1">
                  <c:v>2944</c:v>
                </c:pt>
                <c:pt idx="2">
                  <c:v>2895</c:v>
                </c:pt>
                <c:pt idx="3">
                  <c:v>2843</c:v>
                </c:pt>
                <c:pt idx="4">
                  <c:v>2801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352160"/>
        <c:axId val="309352552"/>
      </c:barChart>
      <c:catAx>
        <c:axId val="30935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352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93525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352160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656D-796A-4D01-9A4E-A24D8A7A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14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муниципального образования</vt:lpstr>
    </vt:vector>
  </TitlesOfParts>
  <Company>SPecialiST RePack</Company>
  <LinksUpToDate>false</LinksUpToDate>
  <CharactersWithSpaces>22672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муниципального образования</dc:title>
  <dc:creator>SkurihinAA</dc:creator>
  <cp:lastModifiedBy>User</cp:lastModifiedBy>
  <cp:revision>135</cp:revision>
  <cp:lastPrinted>2016-12-13T12:54:00Z</cp:lastPrinted>
  <dcterms:created xsi:type="dcterms:W3CDTF">2016-10-19T03:13:00Z</dcterms:created>
  <dcterms:modified xsi:type="dcterms:W3CDTF">2016-12-30T04:30:00Z</dcterms:modified>
</cp:coreProperties>
</file>