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6" w:rsidRPr="00271DDE" w:rsidRDefault="00812F0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C7BC7" w:rsidRDefault="00D80491" w:rsidP="0081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межведомственной комиссии по противодействию коррупции</w:t>
      </w:r>
    </w:p>
    <w:p w:rsidR="00D80491" w:rsidRDefault="00D80491" w:rsidP="0081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491" w:rsidRPr="00F60496" w:rsidRDefault="00515C96" w:rsidP="00F60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в администрации поселения действует </w:t>
      </w:r>
      <w:r w:rsidRPr="00D80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межведомственный Совет по противодействию коррупции при главе городского поселения </w:t>
      </w:r>
      <w:proofErr w:type="spellStart"/>
      <w:r w:rsidRPr="00D80491">
        <w:rPr>
          <w:rFonts w:ascii="Times New Roman" w:eastAsia="Times New Roman" w:hAnsi="Times New Roman" w:cs="Times New Roman"/>
          <w:color w:val="000000"/>
          <w:sz w:val="28"/>
          <w:szCs w:val="28"/>
        </w:rPr>
        <w:t>Куминский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п</w:t>
      </w:r>
      <w:r w:rsidR="00D80491" w:rsidRPr="00D80491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Куминский от 26 мая 2014 года № 122</w:t>
      </w:r>
      <w:r w:rsidR="00D80491" w:rsidRPr="00F60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D80491">
        <w:rPr>
          <w:rFonts w:ascii="Times New Roman" w:eastAsia="Times New Roman" w:hAnsi="Times New Roman" w:cs="Times New Roman"/>
          <w:color w:val="000000"/>
          <w:sz w:val="28"/>
          <w:szCs w:val="28"/>
        </w:rPr>
        <w:t>по противодействию коррупции при главе городского поселения Куминский</w:t>
      </w:r>
      <w:r w:rsidRPr="00F60496">
        <w:rPr>
          <w:rFonts w:ascii="Times New Roman" w:hAnsi="Times New Roman" w:cs="Times New Roman"/>
          <w:sz w:val="28"/>
          <w:szCs w:val="28"/>
        </w:rPr>
        <w:t xml:space="preserve">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является совещательным органом.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Совет</w:t>
      </w:r>
      <w:r w:rsidRPr="00F60496">
        <w:rPr>
          <w:rFonts w:ascii="Times New Roman" w:hAnsi="Times New Roman" w:cs="Times New Roman"/>
          <w:sz w:val="28"/>
          <w:szCs w:val="28"/>
        </w:rPr>
        <w:t xml:space="preserve">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руководствуется законодательством Российской Федерации, законодательством Ханты-Мансийского автономного округа – Югры, положением</w:t>
      </w:r>
      <w:r w:rsidR="00515C9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вышеуказанным постановлением администрации городского поселения </w:t>
      </w:r>
      <w:proofErr w:type="spellStart"/>
      <w:r w:rsidR="00515C96">
        <w:rPr>
          <w:rFonts w:ascii="Times New Roman" w:eastAsia="Times New Roman" w:hAnsi="Times New Roman" w:cs="Times New Roman"/>
          <w:sz w:val="28"/>
          <w:szCs w:val="28"/>
        </w:rPr>
        <w:t>Куминский</w:t>
      </w:r>
      <w:proofErr w:type="spellEnd"/>
      <w:r w:rsidRPr="00F60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адачами Совета являются: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органам местного самоуправления, касающихся разработки и реализации государственной политики в области противодействия коррупции;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органов местного самоуправления по реализации государственной политики в области противодействия коррупции;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контроль реализации мероприятий в области противодействия коррупции.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межведомственный Совет: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с решением задач по противодействию коррупции;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противодействия коррупции </w:t>
      </w:r>
      <w:r w:rsidR="00515C9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поселения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и принятие решений по устранению причин, ее порождающих;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мониторинг федерального законодательства, законодательства Ханты-Мансийского автономного округа - Югры в области противодействия коррупции, выработка мер по своевременному выпол</w:t>
      </w:r>
      <w:r w:rsidR="00F11460">
        <w:rPr>
          <w:rFonts w:ascii="Times New Roman" w:eastAsia="Times New Roman" w:hAnsi="Times New Roman" w:cs="Times New Roman"/>
          <w:sz w:val="28"/>
          <w:szCs w:val="28"/>
        </w:rPr>
        <w:t xml:space="preserve">нению федеральных мероприятий,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мероприятий Ханты-Мансийского автономного округа – Югры, Кондинского района в области противодействия коррупции.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ля решения возложенных на него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75D">
        <w:rPr>
          <w:rFonts w:ascii="Times New Roman" w:hAnsi="Times New Roman" w:cs="Times New Roman"/>
          <w:sz w:val="28"/>
          <w:szCs w:val="28"/>
        </w:rPr>
        <w:t xml:space="preserve">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 xml:space="preserve">запрашивает и получает в установленном порядке необходимые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и информацию от </w:t>
      </w:r>
      <w:r w:rsidR="00F114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а также организаций и должностных лиц;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приглашает на свои заседания представителей органов местного самоуправления Кондинского района (по согласованию), территориальных органов</w:t>
      </w:r>
      <w:r w:rsidR="00515C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 (по согласованию), общественных объединений и организаций;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C9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 w:rsidR="00515C9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для выработки решений ученых и специалистов;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создает комиссии, рабочие группы для решения текущих вопросов деятельности Совета.</w:t>
      </w:r>
    </w:p>
    <w:p w:rsidR="00515C96" w:rsidRDefault="00515C96" w:rsidP="004C05B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5BB" w:rsidRPr="004C05BB" w:rsidRDefault="004C05BB" w:rsidP="004C05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05BB">
        <w:rPr>
          <w:rFonts w:ascii="Times New Roman" w:hAnsi="Times New Roman" w:cs="Times New Roman"/>
          <w:b/>
          <w:color w:val="000000"/>
          <w:sz w:val="28"/>
          <w:szCs w:val="28"/>
        </w:rPr>
        <w:t>Состав межведомственного Совета</w:t>
      </w:r>
    </w:p>
    <w:p w:rsidR="004C05BB" w:rsidRPr="004C05BB" w:rsidRDefault="004C05BB" w:rsidP="004C05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5BB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4C05BB" w:rsidRPr="004C05BB" w:rsidRDefault="004C05BB" w:rsidP="004C05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5BB">
        <w:rPr>
          <w:rFonts w:ascii="Times New Roman" w:hAnsi="Times New Roman" w:cs="Times New Roman"/>
          <w:b/>
          <w:color w:val="000000"/>
          <w:sz w:val="28"/>
          <w:szCs w:val="28"/>
        </w:rPr>
        <w:t>при главе администрации городского поселения Куминский</w:t>
      </w:r>
    </w:p>
    <w:p w:rsidR="004C05BB" w:rsidRPr="004C05BB" w:rsidRDefault="004C05BB" w:rsidP="004C05B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14" w:type="dxa"/>
        <w:tblInd w:w="-176" w:type="dxa"/>
        <w:tblLook w:val="01E0" w:firstRow="1" w:lastRow="1" w:firstColumn="1" w:lastColumn="1" w:noHBand="0" w:noVBand="0"/>
      </w:tblPr>
      <w:tblGrid>
        <w:gridCol w:w="993"/>
        <w:gridCol w:w="3427"/>
        <w:gridCol w:w="4936"/>
        <w:gridCol w:w="1458"/>
      </w:tblGrid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Куминский – председатель межведомственного Совета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администрации городского поселения Куминский – заместитель председателя межведомственного Совета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Начальник  отдела организационно-правовой деятельности – секретарь межведомственного Совета</w:t>
            </w:r>
          </w:p>
        </w:tc>
      </w:tr>
      <w:tr w:rsidR="004C05BB" w:rsidRPr="004C05BB" w:rsidTr="004C05BB">
        <w:tc>
          <w:tcPr>
            <w:tcW w:w="4420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ind w:hanging="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ind w:hanging="4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межведомственного Совета:</w:t>
            </w:r>
          </w:p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ind w:hanging="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Член Совета ветеранов городского поселения Куминский (по согласованию)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hideMark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Член Совета инвалидов городского поселения Куминский (по согласованию)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городского поселения Куминский (по согласованию)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по Кондинскому району на территории городского поселения Куминский (по согласованию)</w:t>
            </w:r>
          </w:p>
        </w:tc>
      </w:tr>
    </w:tbl>
    <w:p w:rsidR="004C05BB" w:rsidRDefault="004C05BB" w:rsidP="004C05B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D07B0" w:rsidRDefault="004C05BB" w:rsidP="00A72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межведомственного Совета проходят не реже одного раза в квартал</w:t>
      </w:r>
      <w:r w:rsidR="00A724F2">
        <w:rPr>
          <w:rFonts w:ascii="Times New Roman" w:hAnsi="Times New Roman" w:cs="Times New Roman"/>
          <w:sz w:val="28"/>
          <w:szCs w:val="28"/>
        </w:rPr>
        <w:t xml:space="preserve">. На заседании Совета в 4 квартале утверждается план работы </w:t>
      </w:r>
      <w:r w:rsidR="00280F70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A724F2">
        <w:rPr>
          <w:rFonts w:ascii="Times New Roman" w:hAnsi="Times New Roman" w:cs="Times New Roman"/>
          <w:sz w:val="28"/>
          <w:szCs w:val="28"/>
        </w:rPr>
        <w:t xml:space="preserve">Совета на следующий год. </w:t>
      </w:r>
    </w:p>
    <w:p w:rsidR="0054355F" w:rsidRDefault="00A724F2" w:rsidP="00A7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деятельности межведомственного Совета</w:t>
      </w:r>
      <w:r w:rsidRPr="00A7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491">
        <w:rPr>
          <w:rFonts w:ascii="Times New Roman" w:eastAsia="Times New Roman" w:hAnsi="Times New Roman" w:cs="Times New Roman"/>
          <w:color w:val="000000"/>
          <w:sz w:val="28"/>
          <w:szCs w:val="28"/>
        </w:rPr>
        <w:t>по противодействию коррупции при главе городского поселения Куминский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муниципального образования городское поселение Куминский в разделе: «Противодействие коррупции»</w:t>
      </w:r>
      <w:r w:rsidR="00280F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0F70" w:rsidRDefault="00280F70" w:rsidP="00A72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первое заседание Совета состоялось 28.03.2019 года</w:t>
      </w:r>
      <w:r w:rsidR="00F01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355F" w:rsidRPr="0054355F" w:rsidRDefault="0054355F" w:rsidP="0054355F">
      <w:pPr>
        <w:rPr>
          <w:rFonts w:ascii="Times New Roman" w:hAnsi="Times New Roman" w:cs="Times New Roman"/>
          <w:sz w:val="28"/>
          <w:szCs w:val="28"/>
        </w:rPr>
      </w:pP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За истекший период 2018 года в адрес администрации поселения  поступило 1 представление прокуратуры в сфере противодействия коррупции.</w:t>
      </w: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представлению прокуратурой района были выявлены факты предоставления муниципальными служащими администрации </w:t>
      </w:r>
      <w:proofErr w:type="spell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гп</w:t>
      </w:r>
      <w:proofErr w:type="spell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</w:t>
      </w:r>
      <w:proofErr w:type="spell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неполных или недостоверных сведений в справках о доходах, об имуществе и обязательствах имущественного характера за 2017 год (далее - справка о доходах).</w:t>
      </w: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 п. 57 Методических рекомендаций по вопросам  предоставления сведений о доходах, расходах, об имуществе и обязательствах имущественного характера в строке 6 «Иные доходы» раздела 1 не указываются сведения о денежных средствах, касающихся возмещения расходов, понесенных служащим,  в том числе связанных с оплатой коммунальных услуг и иных услуг, наймом жилого помещения, также не указываются сведения о денежных средствах, полученных</w:t>
      </w:r>
      <w:proofErr w:type="gram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социального, имущественного налогового вычета.</w:t>
      </w: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Однако в нарушении вышеуказанных требований,  в справках о доходах муниципальными служащими администрации были указаны полученные компенсации расходов по оплате коммунальных услуг и имущественного характера.</w:t>
      </w: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по соблюдению требований к служебному поведению муниципальных служащих и урегулированию конфликта интересов была проведена проверка  достоверности и полноты сведений, указанных в представлении.</w:t>
      </w: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рассмотрения вопроса Комиссией было принято решение </w:t>
      </w: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Излишние </w:t>
      </w:r>
      <w:proofErr w:type="gram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proofErr w:type="gram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в справке о доходах муниципальными служащими не могут расцениваться как «значительное завышение служащим общей суммы доходов» в связи с этим данная ошибка является несущественной, меры дисциплинарного характера к муниципальным служащим не применялись.</w:t>
      </w:r>
    </w:p>
    <w:p w:rsidR="00877AD0" w:rsidRPr="00C21A3A" w:rsidRDefault="00877AD0" w:rsidP="00C21A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Все проекты НПА проходят антикоррупционную экспертизу.</w:t>
      </w:r>
    </w:p>
    <w:p w:rsidR="00C21A3A" w:rsidRPr="00C21A3A" w:rsidRDefault="00C21A3A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рамках проведения антикоррупционной экспертизы проекты НПА размещаются на официальном сайте органов местного самоуправления городское поселение </w:t>
      </w:r>
      <w:proofErr w:type="spell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</w:t>
      </w:r>
      <w:proofErr w:type="spell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направляются в прокуратуру </w:t>
      </w:r>
      <w:proofErr w:type="spell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антикоррупционная экспертиза проводится уполномоченным лицом отдела организационно-правовой деятельности администрации городского поселения </w:t>
      </w:r>
      <w:proofErr w:type="spell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</w:t>
      </w:r>
      <w:proofErr w:type="spell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результатам экспертизы специалистом составляется экспертное заключение о наличии или отсутствии коррупционных факторов и рекомендации по их устранению, далее проекты НПА направляются в прокуратуру </w:t>
      </w:r>
      <w:proofErr w:type="spellStart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для дальнейшей антикоррупционной экспертизы.</w:t>
      </w:r>
    </w:p>
    <w:p w:rsidR="00C21A3A" w:rsidRPr="00C21A3A" w:rsidRDefault="001A3A62" w:rsidP="00C2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униципальные правовые акты городского поселения </w:t>
      </w:r>
      <w:proofErr w:type="spellStart"/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</w:t>
      </w:r>
      <w:proofErr w:type="spellEnd"/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направляются на опубликование и обнародование,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размещаются на </w:t>
      </w:r>
      <w:proofErr w:type="gramStart"/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</w:t>
      </w:r>
      <w:proofErr w:type="gramEnd"/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веб-сайте Администрации городского поселения </w:t>
      </w:r>
      <w:proofErr w:type="spellStart"/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</w:t>
      </w:r>
      <w:proofErr w:type="spellEnd"/>
      <w:r w:rsidR="00C21A3A" w:rsidRPr="00C2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C21A3A" w:rsidRPr="00877AD0" w:rsidRDefault="001A3A62" w:rsidP="00C2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21A3A" w:rsidRPr="00877AD0" w:rsidSect="00A724F2">
      <w:pgSz w:w="11906" w:h="16838"/>
      <w:pgMar w:top="1418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6FA"/>
    <w:multiLevelType w:val="hybridMultilevel"/>
    <w:tmpl w:val="A78E9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B138A1"/>
    <w:multiLevelType w:val="hybridMultilevel"/>
    <w:tmpl w:val="974A78EC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F36"/>
    <w:rsid w:val="00094F57"/>
    <w:rsid w:val="00141A2A"/>
    <w:rsid w:val="001A3A62"/>
    <w:rsid w:val="00271DDE"/>
    <w:rsid w:val="00280F70"/>
    <w:rsid w:val="00355F36"/>
    <w:rsid w:val="003D07B0"/>
    <w:rsid w:val="00475018"/>
    <w:rsid w:val="004C05BB"/>
    <w:rsid w:val="00515C96"/>
    <w:rsid w:val="0054355F"/>
    <w:rsid w:val="005B435D"/>
    <w:rsid w:val="00766159"/>
    <w:rsid w:val="00812F0E"/>
    <w:rsid w:val="00877AD0"/>
    <w:rsid w:val="008F0399"/>
    <w:rsid w:val="009759BC"/>
    <w:rsid w:val="00A724F2"/>
    <w:rsid w:val="00AC7BC7"/>
    <w:rsid w:val="00B4275D"/>
    <w:rsid w:val="00C21A3A"/>
    <w:rsid w:val="00C65734"/>
    <w:rsid w:val="00D65AB3"/>
    <w:rsid w:val="00D80491"/>
    <w:rsid w:val="00E03F55"/>
    <w:rsid w:val="00F01817"/>
    <w:rsid w:val="00F11460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3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cp:lastPrinted>2019-06-05T08:30:00Z</cp:lastPrinted>
  <dcterms:created xsi:type="dcterms:W3CDTF">2015-05-27T09:56:00Z</dcterms:created>
  <dcterms:modified xsi:type="dcterms:W3CDTF">2019-06-05T08:49:00Z</dcterms:modified>
</cp:coreProperties>
</file>