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31" w:rsidRPr="00350031" w:rsidRDefault="00350031" w:rsidP="00BA4277">
      <w:pPr>
        <w:shd w:val="clear" w:color="auto" w:fill="FFFFFF"/>
        <w:tabs>
          <w:tab w:val="left" w:pos="1248"/>
        </w:tabs>
        <w:spacing w:line="322" w:lineRule="exact"/>
        <w:rPr>
          <w:rFonts w:ascii="Times New Roman" w:hAnsi="Times New Roman" w:cs="Times New Roman"/>
          <w:b/>
          <w:spacing w:val="-15"/>
          <w:sz w:val="32"/>
          <w:szCs w:val="32"/>
        </w:rPr>
      </w:pPr>
      <w:r w:rsidRPr="00350031">
        <w:rPr>
          <w:rFonts w:ascii="Times New Roman" w:hAnsi="Times New Roman" w:cs="Times New Roman"/>
          <w:b/>
          <w:spacing w:val="-15"/>
          <w:sz w:val="32"/>
          <w:szCs w:val="32"/>
        </w:rPr>
        <w:t xml:space="preserve">Реализация программы капитального ремонта общего имущества в многоквартирных домах </w:t>
      </w:r>
    </w:p>
    <w:p w:rsidR="00350031" w:rsidRDefault="00350031" w:rsidP="00BA4277">
      <w:pPr>
        <w:shd w:val="clear" w:color="auto" w:fill="FFFFFF"/>
        <w:tabs>
          <w:tab w:val="left" w:pos="1248"/>
        </w:tabs>
        <w:spacing w:line="322" w:lineRule="exact"/>
        <w:rPr>
          <w:b/>
          <w:i/>
          <w:spacing w:val="-15"/>
          <w:sz w:val="24"/>
          <w:szCs w:val="24"/>
        </w:rPr>
      </w:pPr>
    </w:p>
    <w:p w:rsidR="00350031" w:rsidRDefault="00350031" w:rsidP="00BA4277">
      <w:pPr>
        <w:shd w:val="clear" w:color="auto" w:fill="FFFFFF"/>
        <w:tabs>
          <w:tab w:val="left" w:pos="1248"/>
        </w:tabs>
        <w:spacing w:line="322" w:lineRule="exact"/>
        <w:rPr>
          <w:b/>
          <w:i/>
          <w:spacing w:val="-15"/>
          <w:sz w:val="24"/>
          <w:szCs w:val="24"/>
        </w:rPr>
      </w:pPr>
    </w:p>
    <w:p w:rsidR="00BA4277" w:rsidRPr="00B10176" w:rsidRDefault="00BA4277" w:rsidP="00BA4277">
      <w:pPr>
        <w:shd w:val="clear" w:color="auto" w:fill="FFFFFF"/>
        <w:tabs>
          <w:tab w:val="left" w:pos="1248"/>
        </w:tabs>
        <w:spacing w:line="322" w:lineRule="exact"/>
        <w:rPr>
          <w:rFonts w:eastAsia="Times New Roman"/>
          <w:i/>
          <w:sz w:val="24"/>
          <w:szCs w:val="24"/>
        </w:rPr>
      </w:pPr>
      <w:r w:rsidRPr="00B10176">
        <w:rPr>
          <w:b/>
          <w:i/>
          <w:spacing w:val="-15"/>
          <w:sz w:val="24"/>
          <w:szCs w:val="24"/>
        </w:rPr>
        <w:t xml:space="preserve">В 2015году   </w:t>
      </w:r>
      <w:r w:rsidRPr="00B10176">
        <w:rPr>
          <w:rFonts w:eastAsia="Times New Roman"/>
          <w:b/>
          <w:i/>
          <w:sz w:val="24"/>
          <w:szCs w:val="24"/>
        </w:rPr>
        <w:t xml:space="preserve">капитальный  ремонт общего имущества проходил в 3 МКД, </w:t>
      </w:r>
      <w:r w:rsidRPr="00B10176">
        <w:rPr>
          <w:rFonts w:eastAsia="Times New Roman"/>
          <w:b/>
          <w:i/>
          <w:spacing w:val="-2"/>
          <w:sz w:val="24"/>
          <w:szCs w:val="24"/>
        </w:rPr>
        <w:t xml:space="preserve">нарушение срока </w:t>
      </w:r>
      <w:r w:rsidRPr="00B10176">
        <w:rPr>
          <w:rFonts w:eastAsia="Times New Roman"/>
          <w:b/>
          <w:i/>
          <w:sz w:val="24"/>
          <w:szCs w:val="24"/>
        </w:rPr>
        <w:t>ремонта не зафиксировано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851"/>
        <w:gridCol w:w="1275"/>
        <w:gridCol w:w="993"/>
        <w:gridCol w:w="2268"/>
        <w:gridCol w:w="1275"/>
        <w:gridCol w:w="1701"/>
      </w:tblGrid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08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Адрес многоквартирного дома / год ввода в эксплуатацию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Кол-во этажей 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Кол-во подъездов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Материал стен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Общая площадь МКД, м</w:t>
            </w:r>
            <w:proofErr w:type="gramStart"/>
            <w:r w:rsidRPr="00B10176">
              <w:rPr>
                <w:bCs/>
                <w:i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68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Виды работ.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Объем выполняемых работ *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Оценка качества работ собственниками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. Комарова д.7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1969г.п.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352,6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 фасада;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кв.м.- 300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Комарова д.10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1969г.п.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351,5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 фасада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м</w:t>
            </w:r>
            <w:proofErr w:type="gramStart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  <w:proofErr w:type="gramEnd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– 299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Комарова д.18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1969г.п.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352,3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- фасада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м</w:t>
            </w:r>
            <w:proofErr w:type="gramStart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  <w:proofErr w:type="gramEnd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–299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удовлетворительно</w:t>
            </w:r>
          </w:p>
        </w:tc>
      </w:tr>
    </w:tbl>
    <w:p w:rsidR="00BA4277" w:rsidRPr="00B10176" w:rsidRDefault="00BA4277" w:rsidP="00BA4277">
      <w:pPr>
        <w:shd w:val="clear" w:color="auto" w:fill="FFFFFF"/>
        <w:tabs>
          <w:tab w:val="left" w:pos="1248"/>
        </w:tabs>
        <w:spacing w:line="322" w:lineRule="exact"/>
        <w:ind w:left="830"/>
        <w:rPr>
          <w:rFonts w:eastAsia="Times New Roman"/>
          <w:i/>
          <w:sz w:val="24"/>
          <w:szCs w:val="24"/>
        </w:rPr>
      </w:pPr>
    </w:p>
    <w:p w:rsidR="00BA4277" w:rsidRPr="00B10176" w:rsidRDefault="00BA4277" w:rsidP="00BA4277">
      <w:pPr>
        <w:spacing w:after="106" w:line="1" w:lineRule="exact"/>
        <w:rPr>
          <w:i/>
          <w:sz w:val="24"/>
          <w:szCs w:val="24"/>
        </w:rPr>
      </w:pPr>
    </w:p>
    <w:p w:rsidR="00BA4277" w:rsidRPr="00B10176" w:rsidRDefault="00BA4277" w:rsidP="00BA4277">
      <w:pPr>
        <w:shd w:val="clear" w:color="auto" w:fill="FFFFFF"/>
        <w:tabs>
          <w:tab w:val="left" w:pos="1258"/>
        </w:tabs>
        <w:spacing w:before="130" w:line="317" w:lineRule="exact"/>
        <w:ind w:right="10"/>
        <w:jc w:val="both"/>
        <w:rPr>
          <w:i/>
          <w:spacing w:val="-15"/>
          <w:sz w:val="24"/>
          <w:szCs w:val="24"/>
        </w:rPr>
      </w:pPr>
      <w:r w:rsidRPr="00B10176">
        <w:rPr>
          <w:b/>
          <w:i/>
          <w:spacing w:val="-15"/>
          <w:sz w:val="24"/>
          <w:szCs w:val="24"/>
        </w:rPr>
        <w:t xml:space="preserve">В 2016году   </w:t>
      </w:r>
      <w:r w:rsidRPr="00B10176">
        <w:rPr>
          <w:rFonts w:eastAsia="Times New Roman"/>
          <w:b/>
          <w:i/>
          <w:sz w:val="24"/>
          <w:szCs w:val="24"/>
        </w:rPr>
        <w:t xml:space="preserve">капитальный  ремонт общего имущества проходил в 7 МКД, </w:t>
      </w:r>
      <w:r w:rsidRPr="00B10176">
        <w:rPr>
          <w:rFonts w:eastAsia="Times New Roman"/>
          <w:b/>
          <w:i/>
          <w:spacing w:val="-2"/>
          <w:sz w:val="24"/>
          <w:szCs w:val="24"/>
        </w:rPr>
        <w:t xml:space="preserve">нарушение срока </w:t>
      </w:r>
      <w:r w:rsidRPr="00B10176">
        <w:rPr>
          <w:rFonts w:eastAsia="Times New Roman"/>
          <w:b/>
          <w:i/>
          <w:sz w:val="24"/>
          <w:szCs w:val="24"/>
        </w:rPr>
        <w:t>ремонта не зафиксировано</w:t>
      </w:r>
      <w:r w:rsidRPr="00B10176">
        <w:rPr>
          <w:rFonts w:eastAsia="Times New Roman"/>
          <w:i/>
          <w:sz w:val="24"/>
          <w:szCs w:val="24"/>
        </w:rPr>
        <w:t>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851"/>
        <w:gridCol w:w="1275"/>
        <w:gridCol w:w="993"/>
        <w:gridCol w:w="2268"/>
        <w:gridCol w:w="1275"/>
        <w:gridCol w:w="1701"/>
      </w:tblGrid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08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Адрес многоквартирного дома / год ввода в эксплуатацию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Кол-во этажей 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Кол-во подъездов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Материал стен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Общая площадь МКД, м</w:t>
            </w:r>
            <w:proofErr w:type="gramStart"/>
            <w:r w:rsidRPr="00B10176">
              <w:rPr>
                <w:bCs/>
                <w:i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68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Виды работ.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Объем выполняемых работ *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Оценка качества работ собственниками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center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. </w:t>
            </w:r>
            <w:r w:rsidRPr="00B10176">
              <w:rPr>
                <w:i/>
                <w:sz w:val="24"/>
                <w:szCs w:val="24"/>
              </w:rPr>
              <w:lastRenderedPageBreak/>
              <w:t xml:space="preserve">Гагарина д.30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1969г.п.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348,9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- фасада;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кв.м.- 297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</w:t>
            </w: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тельно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lastRenderedPageBreak/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Гагарина д.32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1969г.п.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352,8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-крыши.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м</w:t>
            </w:r>
            <w:proofErr w:type="gramStart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  <w:proofErr w:type="gramEnd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– 248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Гагарина д.34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1969г.п.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353,2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- крыши.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м</w:t>
            </w:r>
            <w:proofErr w:type="gramStart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  <w:proofErr w:type="gramEnd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–294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Есть претензии собственников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Комарова д.23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1970г.п.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346,4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- крыши.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 электроснабжения.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-водоотведения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м</w:t>
            </w:r>
            <w:proofErr w:type="gramStart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  <w:proofErr w:type="gramEnd"/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 xml:space="preserve"> – 296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п.м. – 30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п.м. – 11/64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(ст./маг.)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Есть претензии собственников.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Комарова д.3 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1977 г.п.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347,8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 фасада;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кв.м.- 297</w:t>
            </w:r>
          </w:p>
        </w:tc>
        <w:tc>
          <w:tcPr>
            <w:tcW w:w="1701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Комарова д.24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/ 1971г.п.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337,9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 фасада;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кв.м.- 297</w:t>
            </w: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BA4277" w:rsidRPr="00B10176" w:rsidTr="0055782C">
        <w:tc>
          <w:tcPr>
            <w:tcW w:w="1702" w:type="dxa"/>
          </w:tcPr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 xml:space="preserve">пгт. </w:t>
            </w:r>
            <w:proofErr w:type="spellStart"/>
            <w:r w:rsidRPr="00B10176">
              <w:rPr>
                <w:i/>
                <w:sz w:val="24"/>
                <w:szCs w:val="24"/>
              </w:rPr>
              <w:t>Куминскийул</w:t>
            </w:r>
            <w:proofErr w:type="spellEnd"/>
            <w:r w:rsidRPr="00B10176">
              <w:rPr>
                <w:i/>
                <w:sz w:val="24"/>
                <w:szCs w:val="24"/>
              </w:rPr>
              <w:t xml:space="preserve"> Комарова д.26</w:t>
            </w:r>
          </w:p>
          <w:p w:rsidR="00BA4277" w:rsidRPr="00B10176" w:rsidRDefault="00BA4277" w:rsidP="0055782C">
            <w:pPr>
              <w:ind w:left="-16" w:right="-24"/>
              <w:contextualSpacing/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/ 1971г.п.</w:t>
            </w:r>
          </w:p>
        </w:tc>
        <w:tc>
          <w:tcPr>
            <w:tcW w:w="567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A4277" w:rsidRPr="00B10176" w:rsidRDefault="00BA4277" w:rsidP="0055782C">
            <w:pPr>
              <w:rPr>
                <w:i/>
                <w:sz w:val="24"/>
                <w:szCs w:val="24"/>
              </w:rPr>
            </w:pPr>
            <w:r w:rsidRPr="00B101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A4277" w:rsidRPr="00B10176" w:rsidRDefault="00BA4277" w:rsidP="0055782C">
            <w:pPr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деревянный</w:t>
            </w:r>
          </w:p>
        </w:tc>
        <w:tc>
          <w:tcPr>
            <w:tcW w:w="993" w:type="dxa"/>
          </w:tcPr>
          <w:p w:rsidR="00BA4277" w:rsidRPr="00B10176" w:rsidRDefault="00BA4277" w:rsidP="0055782C">
            <w:pPr>
              <w:ind w:left="-16"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359,4</w:t>
            </w:r>
          </w:p>
        </w:tc>
        <w:tc>
          <w:tcPr>
            <w:tcW w:w="2268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Капитальный ремонт: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- фасада;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кв.м.- 297</w:t>
            </w: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BA4277" w:rsidRPr="00B10176" w:rsidRDefault="00BA4277" w:rsidP="0055782C">
            <w:pPr>
              <w:ind w:right="-24"/>
              <w:contextualSpacing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B10176">
              <w:rPr>
                <w:bCs/>
                <w:i/>
                <w:kern w:val="1"/>
                <w:sz w:val="24"/>
                <w:szCs w:val="24"/>
                <w:lang w:eastAsia="ar-SA"/>
              </w:rPr>
              <w:t>удовлетворительно</w:t>
            </w:r>
          </w:p>
        </w:tc>
      </w:tr>
    </w:tbl>
    <w:p w:rsidR="00BA4277" w:rsidRPr="00B10176" w:rsidRDefault="00BA4277" w:rsidP="00BA4277">
      <w:pPr>
        <w:shd w:val="clear" w:color="auto" w:fill="FFFFFF"/>
        <w:tabs>
          <w:tab w:val="left" w:pos="1258"/>
        </w:tabs>
        <w:spacing w:before="130" w:line="317" w:lineRule="exact"/>
        <w:ind w:right="10"/>
        <w:jc w:val="both"/>
        <w:rPr>
          <w:i/>
          <w:spacing w:val="-15"/>
          <w:sz w:val="24"/>
          <w:szCs w:val="24"/>
        </w:rPr>
      </w:pPr>
    </w:p>
    <w:p w:rsidR="0057134D" w:rsidRDefault="0057134D"/>
    <w:sectPr w:rsidR="0057134D" w:rsidSect="00A6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277"/>
    <w:rsid w:val="00350031"/>
    <w:rsid w:val="0057134D"/>
    <w:rsid w:val="00A64C42"/>
    <w:rsid w:val="00BA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2017-03-15T02:55:00Z</dcterms:created>
  <dcterms:modified xsi:type="dcterms:W3CDTF">2017-03-15T02:57:00Z</dcterms:modified>
</cp:coreProperties>
</file>